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3553" w:rsidRDefault="003823F6">
      <w:pPr>
        <w:spacing w:before="120" w:line="360" w:lineRule="auto"/>
        <w:jc w:val="center"/>
        <w:rPr>
          <w:b/>
          <w:sz w:val="40"/>
          <w:szCs w:val="40"/>
        </w:rPr>
        <w:sectPr w:rsidR="00223553">
          <w:headerReference w:type="default" r:id="rId8"/>
          <w:footerReference w:type="even" r:id="rId9"/>
          <w:footerReference w:type="default" r:id="rId10"/>
          <w:pgSz w:w="12240" w:h="15840"/>
          <w:pgMar w:top="426" w:right="1440" w:bottom="1440" w:left="1440" w:header="720" w:footer="720" w:gutter="0"/>
          <w:pgNumType w:start="1"/>
          <w:cols w:space="720"/>
        </w:sectPr>
      </w:pPr>
      <w:r>
        <w:rPr>
          <w:b/>
          <w:sz w:val="40"/>
          <w:szCs w:val="40"/>
        </w:rPr>
        <w:t>Research Proposal Form</w:t>
      </w:r>
    </w:p>
    <w:p w:rsidR="00223553" w:rsidRPr="00DE7792" w:rsidRDefault="00223553">
      <w:pPr>
        <w:widowControl w:val="0"/>
        <w:pBdr>
          <w:top w:val="nil"/>
          <w:left w:val="nil"/>
          <w:bottom w:val="nil"/>
          <w:right w:val="nil"/>
          <w:between w:val="nil"/>
        </w:pBdr>
        <w:spacing w:after="0" w:line="276" w:lineRule="auto"/>
        <w:rPr>
          <w:b/>
          <w:sz w:val="2"/>
          <w:szCs w:val="2"/>
        </w:rPr>
      </w:pPr>
    </w:p>
    <w:tbl>
      <w:tblPr>
        <w:tblStyle w:val="a"/>
        <w:tblW w:w="3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tblGrid>
      <w:tr w:rsidR="00223553">
        <w:tc>
          <w:tcPr>
            <w:tcW w:w="3978" w:type="dxa"/>
            <w:shd w:val="clear" w:color="auto" w:fill="D9D9D9"/>
          </w:tcPr>
          <w:p w:rsidR="00223553" w:rsidRDefault="003823F6">
            <w:pPr>
              <w:spacing w:after="0" w:line="360" w:lineRule="auto"/>
              <w:rPr>
                <w:b/>
              </w:rPr>
            </w:pPr>
            <w:r>
              <w:rPr>
                <w:b/>
              </w:rPr>
              <w:t>This section is for official use only</w:t>
            </w:r>
          </w:p>
        </w:tc>
      </w:tr>
    </w:tbl>
    <w:tbl>
      <w:tblPr>
        <w:tblStyle w:val="a0"/>
        <w:tblpPr w:leftFromText="180" w:rightFromText="180" w:vertAnchor="text" w:horzAnchor="margin" w:tblpXSpec="right" w:tblpY="-452"/>
        <w:tblW w:w="3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tblGrid>
      <w:tr w:rsidR="00DE7792" w:rsidTr="00DE7792">
        <w:tc>
          <w:tcPr>
            <w:tcW w:w="3978" w:type="dxa"/>
          </w:tcPr>
          <w:p w:rsidR="00DE7792" w:rsidRDefault="00DE7792" w:rsidP="00DE7792">
            <w:pPr>
              <w:spacing w:after="0" w:line="360" w:lineRule="auto"/>
              <w:rPr>
                <w:b/>
              </w:rPr>
            </w:pPr>
            <w:r>
              <w:rPr>
                <w:b/>
                <w:sz w:val="28"/>
                <w:szCs w:val="28"/>
              </w:rPr>
              <w:t>Research No.:</w:t>
            </w:r>
          </w:p>
        </w:tc>
      </w:tr>
    </w:tbl>
    <w:p w:rsidR="00223553" w:rsidRDefault="00223553"/>
    <w:tbl>
      <w:tblPr>
        <w:tblStyle w:val="a1"/>
        <w:tblW w:w="35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tblGrid>
      <w:tr w:rsidR="00223553">
        <w:tc>
          <w:tcPr>
            <w:tcW w:w="3528" w:type="dxa"/>
          </w:tcPr>
          <w:p w:rsidR="00223553" w:rsidRDefault="003823F6">
            <w:pPr>
              <w:spacing w:after="0" w:line="360" w:lineRule="auto"/>
              <w:rPr>
                <w:b/>
              </w:rPr>
            </w:pPr>
            <w:r>
              <w:rPr>
                <w:b/>
                <w:sz w:val="28"/>
                <w:szCs w:val="28"/>
              </w:rPr>
              <w:t>Date:  (       /        /          )</w:t>
            </w:r>
          </w:p>
        </w:tc>
      </w:tr>
    </w:tbl>
    <w:p w:rsidR="00223553" w:rsidRDefault="00223553">
      <w:pPr>
        <w:spacing w:after="0" w:line="360" w:lineRule="auto"/>
        <w:rPr>
          <w:b/>
          <w:sz w:val="28"/>
          <w:szCs w:val="28"/>
        </w:rPr>
      </w:pPr>
    </w:p>
    <w:p w:rsidR="00223553" w:rsidRDefault="00DE7792">
      <w:pPr>
        <w:rPr>
          <w:b/>
        </w:rPr>
        <w:sectPr w:rsidR="00223553">
          <w:type w:val="continuous"/>
          <w:pgSz w:w="12240" w:h="15840"/>
          <w:pgMar w:top="426" w:right="1440" w:bottom="1440" w:left="1440" w:header="720" w:footer="720" w:gutter="0"/>
          <w:cols w:num="2" w:space="720" w:equalWidth="0">
            <w:col w:w="4320" w:space="720"/>
            <w:col w:w="4320" w:space="0"/>
          </w:cols>
        </w:sectPr>
      </w:pPr>
      <w:r>
        <w:t xml:space="preserve"> </w:t>
      </w:r>
      <w:r w:rsidR="003823F6">
        <w:br w:type="column"/>
      </w:r>
    </w:p>
    <w:p w:rsidR="00223553" w:rsidRDefault="00223553">
      <w:pPr>
        <w:rPr>
          <w:b/>
          <w:sz w:val="2"/>
          <w:szCs w:val="2"/>
        </w:rPr>
      </w:pPr>
    </w:p>
    <w:tbl>
      <w:tblPr>
        <w:tblStyle w:val="a2"/>
        <w:tblW w:w="1094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c>
          <w:tcPr>
            <w:tcW w:w="10944" w:type="dxa"/>
            <w:shd w:val="clear" w:color="auto" w:fill="D9D9D9"/>
            <w:vAlign w:val="center"/>
          </w:tcPr>
          <w:p w:rsidR="00223553" w:rsidRDefault="003823F6">
            <w:pPr>
              <w:numPr>
                <w:ilvl w:val="0"/>
                <w:numId w:val="3"/>
              </w:numPr>
              <w:pBdr>
                <w:top w:val="nil"/>
                <w:left w:val="nil"/>
                <w:bottom w:val="nil"/>
                <w:right w:val="nil"/>
                <w:between w:val="nil"/>
              </w:pBdr>
              <w:spacing w:after="0"/>
            </w:pPr>
            <w:r>
              <w:rPr>
                <w:b/>
                <w:color w:val="000000"/>
              </w:rPr>
              <w:t>About 2000 word limit</w:t>
            </w:r>
            <w:r>
              <w:rPr>
                <w:color w:val="000000"/>
              </w:rPr>
              <w:t xml:space="preserve"> applies, excluding references.</w:t>
            </w:r>
          </w:p>
          <w:p w:rsidR="00223553" w:rsidRDefault="003823F6">
            <w:pPr>
              <w:numPr>
                <w:ilvl w:val="0"/>
                <w:numId w:val="3"/>
              </w:numPr>
              <w:spacing w:after="0"/>
            </w:pPr>
            <w:r>
              <w:t xml:space="preserve">Use </w:t>
            </w:r>
            <w:r>
              <w:rPr>
                <w:b/>
              </w:rPr>
              <w:t>Times New Romans</w:t>
            </w:r>
            <w:r>
              <w:t xml:space="preserve"> Font, </w:t>
            </w:r>
            <w:r>
              <w:rPr>
                <w:b/>
              </w:rPr>
              <w:t>size 14</w:t>
            </w:r>
            <w:r>
              <w:t xml:space="preserve"> and adjust </w:t>
            </w:r>
            <w:r>
              <w:rPr>
                <w:b/>
              </w:rPr>
              <w:t>line spacing to 1.5</w:t>
            </w:r>
            <w:r>
              <w:t xml:space="preserve"> all through the application form.</w:t>
            </w:r>
          </w:p>
        </w:tc>
      </w:tr>
    </w:tbl>
    <w:p w:rsidR="00223553" w:rsidRDefault="003823F6">
      <w:pPr>
        <w:spacing w:before="120"/>
        <w:rPr>
          <w:b/>
          <w:u w:val="single"/>
        </w:rPr>
      </w:pPr>
      <w:r>
        <w:rPr>
          <w:b/>
          <w:sz w:val="28"/>
          <w:szCs w:val="28"/>
          <w:u w:val="single"/>
        </w:rPr>
        <w:t>Part 1: General</w:t>
      </w:r>
      <w:r>
        <w:rPr>
          <w:noProof/>
        </w:rPr>
        <mc:AlternateContent>
          <mc:Choice Requires="wps">
            <w:drawing>
              <wp:anchor distT="0" distB="0" distL="0" distR="0" simplePos="0" relativeHeight="251658240" behindDoc="1" locked="0" layoutInCell="1" hidden="0" allowOverlap="1">
                <wp:simplePos x="0" y="0"/>
                <wp:positionH relativeFrom="column">
                  <wp:posOffset>1028700</wp:posOffset>
                </wp:positionH>
                <wp:positionV relativeFrom="paragraph">
                  <wp:posOffset>428625</wp:posOffset>
                </wp:positionV>
                <wp:extent cx="223520" cy="194310"/>
                <wp:effectExtent l="19050" t="23495" r="14605" b="20320"/>
                <wp:wrapNone/>
                <wp:docPr id="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1028700</wp:posOffset>
                </wp:positionH>
                <wp:positionV relativeFrom="paragraph">
                  <wp:posOffset>428625</wp:posOffset>
                </wp:positionV>
                <wp:extent cx="257175" cy="238125"/>
                <wp:effectExtent b="0" l="0" r="0" t="0"/>
                <wp:wrapNone/>
                <wp:docPr id="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57175" cy="238125"/>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simplePos x="0" y="0"/>
                <wp:positionH relativeFrom="column">
                  <wp:posOffset>3492500</wp:posOffset>
                </wp:positionH>
                <wp:positionV relativeFrom="paragraph">
                  <wp:posOffset>426085</wp:posOffset>
                </wp:positionV>
                <wp:extent cx="223520" cy="194310"/>
                <wp:effectExtent l="15875" t="20955" r="17780" b="2286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ln>
                      </wps:spPr>
                      <wps:txbx>
                        <w:txbxContent>
                          <w:p w:rsidR="00985FF8" w:rsidRDefault="00985FF8">
                            <w:pPr>
                              <w:jc w:val="center"/>
                            </w:pPr>
                          </w:p>
                        </w:txbxContent>
                      </wps:txbx>
                      <wps:bodyPr rot="0" vert="horz" wrap="square" lIns="91440" tIns="45720" rIns="91440" bIns="45720" anchor="t" anchorCtr="0" upright="1">
                        <a:noAutofit/>
                      </wps:bodyPr>
                    </wps:wsp>
                  </a:graphicData>
                </a:graphic>
              </wp:anchor>
            </w:drawing>
          </mc:Choice>
          <mc:Fallback>
            <w:pict>
              <v:rect id="مستطيل 2" o:spid="_x0000_s1026" style="position:absolute;margin-left:275pt;margin-top:33.55pt;width:17.6pt;height:15.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" strokeweight="2.25pt">
                <v:textbox>
                  <w:txbxContent>
                    <w:p w:rsidR="00985FF8" w:rsidRDefault="00985FF8">
                      <w:pPr>
                        <w:jc w:val="center"/>
                      </w:pPr>
                    </w:p>
                  </w:txbxContent>
                </v:textbox>
              </v:rect>
            </w:pict>
          </mc:Fallback>
        </mc:AlternateContent>
      </w:r>
    </w:p>
    <w:p w:rsidR="00223553" w:rsidRDefault="00CC71B7">
      <w:pPr>
        <w:spacing w:before="120"/>
        <w:rPr>
          <w:b/>
        </w:rPr>
      </w:pPr>
      <w:r>
        <w:rPr>
          <w:b/>
        </w:rPr>
        <w:t>M.Sc. Degree     √</w:t>
      </w:r>
      <w:r>
        <w:rPr>
          <w:b/>
        </w:rPr>
        <w:tab/>
      </w:r>
      <w:r>
        <w:rPr>
          <w:b/>
        </w:rPr>
        <w:tab/>
        <w:t>M.D Degree</w:t>
      </w:r>
    </w:p>
    <w:p w:rsidR="00223553" w:rsidRDefault="00223553">
      <w:pPr>
        <w:spacing w:after="0"/>
        <w:ind w:right="43"/>
        <w:rPr>
          <w:sz w:val="10"/>
          <w:szCs w:val="10"/>
        </w:rPr>
      </w:pPr>
    </w:p>
    <w:p w:rsidR="00223553" w:rsidRDefault="00223553">
      <w:pPr>
        <w:spacing w:after="0"/>
        <w:ind w:right="43"/>
        <w:rPr>
          <w:sz w:val="10"/>
          <w:szCs w:val="10"/>
        </w:rPr>
      </w:pPr>
    </w:p>
    <w:p w:rsidR="00223553" w:rsidRDefault="00223553">
      <w:pPr>
        <w:spacing w:after="0"/>
        <w:ind w:right="43"/>
        <w:rPr>
          <w:sz w:val="10"/>
          <w:szCs w:val="10"/>
        </w:rPr>
      </w:pPr>
    </w:p>
    <w:tbl>
      <w:tblPr>
        <w:tblStyle w:val="a3"/>
        <w:tblW w:w="109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4"/>
        <w:gridCol w:w="4185"/>
      </w:tblGrid>
      <w:tr w:rsidR="00223553">
        <w:trPr>
          <w:trHeight w:val="513"/>
          <w:jc w:val="center"/>
        </w:trPr>
        <w:tc>
          <w:tcPr>
            <w:tcW w:w="6734" w:type="dxa"/>
          </w:tcPr>
          <w:p w:rsidR="00223553" w:rsidRDefault="003823F6" w:rsidP="00515CAA">
            <w:pPr>
              <w:numPr>
                <w:ilvl w:val="1"/>
                <w:numId w:val="4"/>
              </w:numPr>
              <w:spacing w:before="120" w:after="120"/>
            </w:pPr>
            <w:r>
              <w:rPr>
                <w:b/>
              </w:rPr>
              <w:t xml:space="preserve">Applicant Name: </w:t>
            </w:r>
            <w:r w:rsidR="00515CAA" w:rsidRPr="00515CAA">
              <w:rPr>
                <w:b/>
                <w:bCs/>
              </w:rPr>
              <w:t xml:space="preserve">Omar Mohamed </w:t>
            </w:r>
            <w:proofErr w:type="spellStart"/>
            <w:r w:rsidR="00515CAA" w:rsidRPr="00515CAA">
              <w:rPr>
                <w:b/>
                <w:bCs/>
              </w:rPr>
              <w:t>Abdelmoreed</w:t>
            </w:r>
            <w:proofErr w:type="spellEnd"/>
            <w:r w:rsidR="00515CAA" w:rsidRPr="00515CAA">
              <w:rPr>
                <w:b/>
                <w:bCs/>
              </w:rPr>
              <w:t xml:space="preserve"> Ibrahim</w:t>
            </w:r>
          </w:p>
          <w:p w:rsidR="00223553" w:rsidRDefault="00223553">
            <w:pPr>
              <w:spacing w:before="120" w:after="120"/>
              <w:rPr>
                <w:b/>
              </w:rPr>
            </w:pPr>
          </w:p>
        </w:tc>
        <w:tc>
          <w:tcPr>
            <w:tcW w:w="4185" w:type="dxa"/>
          </w:tcPr>
          <w:p w:rsidR="00223553" w:rsidRDefault="003823F6">
            <w:pPr>
              <w:spacing w:before="120" w:after="120"/>
              <w:rPr>
                <w:b/>
                <w:u w:val="single"/>
              </w:rPr>
            </w:pPr>
            <w:r>
              <w:rPr>
                <w:b/>
                <w:u w:val="single"/>
              </w:rPr>
              <w:t>Department</w:t>
            </w:r>
            <w:r>
              <w:rPr>
                <w:sz w:val="28"/>
                <w:szCs w:val="28"/>
              </w:rPr>
              <w:t xml:space="preserve">: </w:t>
            </w:r>
            <w:proofErr w:type="spellStart"/>
            <w:r>
              <w:rPr>
                <w:sz w:val="28"/>
                <w:szCs w:val="28"/>
              </w:rPr>
              <w:t>Anesthesia,Icu</w:t>
            </w:r>
            <w:proofErr w:type="spellEnd"/>
            <w:r>
              <w:rPr>
                <w:sz w:val="28"/>
                <w:szCs w:val="28"/>
              </w:rPr>
              <w:t xml:space="preserve"> and pain management department</w:t>
            </w:r>
          </w:p>
        </w:tc>
      </w:tr>
      <w:tr w:rsidR="00223553">
        <w:trPr>
          <w:trHeight w:val="513"/>
          <w:jc w:val="center"/>
        </w:trPr>
        <w:tc>
          <w:tcPr>
            <w:tcW w:w="6734" w:type="dxa"/>
          </w:tcPr>
          <w:p w:rsidR="00223553" w:rsidRDefault="003823F6" w:rsidP="00515CAA">
            <w:pPr>
              <w:spacing w:before="120" w:after="120"/>
              <w:rPr>
                <w:b/>
              </w:rPr>
            </w:pPr>
            <w:r>
              <w:rPr>
                <w:b/>
              </w:rPr>
              <w:t xml:space="preserve">e-mail address : </w:t>
            </w:r>
            <w:hyperlink r:id="rId15" w:history="1">
              <w:r w:rsidR="00515CAA" w:rsidRPr="00215759">
                <w:rPr>
                  <w:rStyle w:val="Hyperlink"/>
                  <w:b/>
                </w:rPr>
                <w:t>omar.abdelmoreed@gmail.com</w:t>
              </w:r>
            </w:hyperlink>
          </w:p>
        </w:tc>
        <w:tc>
          <w:tcPr>
            <w:tcW w:w="4185" w:type="dxa"/>
          </w:tcPr>
          <w:p w:rsidR="00223553" w:rsidRDefault="003823F6" w:rsidP="009E0273">
            <w:pPr>
              <w:spacing w:before="120" w:after="120"/>
              <w:rPr>
                <w:b/>
              </w:rPr>
            </w:pPr>
            <w:r>
              <w:rPr>
                <w:b/>
              </w:rPr>
              <w:t>Mobile Phone</w:t>
            </w:r>
            <w:r>
              <w:rPr>
                <w:b/>
                <w:sz w:val="28"/>
                <w:szCs w:val="28"/>
              </w:rPr>
              <w:t xml:space="preserve">:  </w:t>
            </w:r>
            <w:r w:rsidR="00515CAA">
              <w:rPr>
                <w:sz w:val="28"/>
                <w:szCs w:val="28"/>
              </w:rPr>
              <w:t>01018374665</w:t>
            </w:r>
          </w:p>
        </w:tc>
      </w:tr>
    </w:tbl>
    <w:p w:rsidR="00223553" w:rsidRDefault="00223553">
      <w:pPr>
        <w:spacing w:after="0"/>
        <w:rPr>
          <w:sz w:val="18"/>
          <w:szCs w:val="18"/>
        </w:rPr>
      </w:pPr>
    </w:p>
    <w:p w:rsidR="00223553" w:rsidRDefault="00223553">
      <w:pPr>
        <w:spacing w:after="0"/>
        <w:rPr>
          <w:sz w:val="18"/>
          <w:szCs w:val="18"/>
        </w:rPr>
      </w:pPr>
    </w:p>
    <w:p w:rsidR="00223553" w:rsidRDefault="00223553">
      <w:pPr>
        <w:spacing w:after="0"/>
        <w:rPr>
          <w:sz w:val="18"/>
          <w:szCs w:val="18"/>
        </w:rPr>
      </w:pPr>
    </w:p>
    <w:p w:rsidR="00223553" w:rsidRDefault="00223553">
      <w:pPr>
        <w:spacing w:after="0"/>
        <w:rPr>
          <w:sz w:val="18"/>
          <w:szCs w:val="18"/>
        </w:rPr>
      </w:pPr>
    </w:p>
    <w:tbl>
      <w:tblPr>
        <w:tblStyle w:val="a4"/>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trHeight w:val="332"/>
          <w:jc w:val="center"/>
        </w:trPr>
        <w:tc>
          <w:tcPr>
            <w:tcW w:w="10944" w:type="dxa"/>
            <w:shd w:val="clear" w:color="auto" w:fill="D9D9D9"/>
          </w:tcPr>
          <w:p w:rsidR="00223553" w:rsidRDefault="003823F6">
            <w:pPr>
              <w:numPr>
                <w:ilvl w:val="1"/>
                <w:numId w:val="4"/>
              </w:numPr>
              <w:spacing w:after="0"/>
            </w:pPr>
            <w:r>
              <w:rPr>
                <w:b/>
              </w:rPr>
              <w:t>Title of research project</w:t>
            </w:r>
            <w:r>
              <w:t xml:space="preserve"> :</w:t>
            </w:r>
            <w:r>
              <w:rPr>
                <w:b/>
              </w:rPr>
              <w:t>About 25 word limit applies</w:t>
            </w:r>
          </w:p>
        </w:tc>
      </w:tr>
      <w:tr w:rsidR="00223553">
        <w:trPr>
          <w:trHeight w:val="806"/>
          <w:jc w:val="center"/>
        </w:trPr>
        <w:tc>
          <w:tcPr>
            <w:tcW w:w="10944" w:type="dxa"/>
          </w:tcPr>
          <w:p w:rsidR="00223553" w:rsidRDefault="008B6DBC" w:rsidP="00BF5B59">
            <w:pPr>
              <w:spacing w:after="0" w:line="360" w:lineRule="auto"/>
              <w:rPr>
                <w:b/>
                <w:sz w:val="32"/>
                <w:szCs w:val="32"/>
              </w:rPr>
            </w:pPr>
            <w:r w:rsidRPr="008B6DBC">
              <w:rPr>
                <w:b/>
                <w:sz w:val="32"/>
                <w:szCs w:val="32"/>
              </w:rPr>
              <w:t xml:space="preserve">Comparison of intrathecal </w:t>
            </w:r>
            <w:proofErr w:type="spellStart"/>
            <w:r w:rsidRPr="008B6DBC">
              <w:rPr>
                <w:b/>
                <w:sz w:val="32"/>
                <w:szCs w:val="32"/>
              </w:rPr>
              <w:t>dexmedetomedine</w:t>
            </w:r>
            <w:proofErr w:type="spellEnd"/>
            <w:r w:rsidRPr="008B6DBC">
              <w:rPr>
                <w:b/>
                <w:sz w:val="32"/>
                <w:szCs w:val="32"/>
              </w:rPr>
              <w:t xml:space="preserve"> and fentanyl as adjuvants to bupivac</w:t>
            </w:r>
            <w:r>
              <w:rPr>
                <w:b/>
                <w:sz w:val="32"/>
                <w:szCs w:val="32"/>
              </w:rPr>
              <w:t xml:space="preserve">aine in spinal anesthesia for </w:t>
            </w:r>
            <w:r w:rsidR="00BF5B59" w:rsidRPr="00BF5B59">
              <w:rPr>
                <w:b/>
                <w:sz w:val="32"/>
                <w:szCs w:val="32"/>
              </w:rPr>
              <w:t>cesarean section.</w:t>
            </w:r>
          </w:p>
        </w:tc>
      </w:tr>
    </w:tbl>
    <w:p w:rsidR="00223553" w:rsidRDefault="00223553">
      <w:pPr>
        <w:spacing w:after="0"/>
        <w:rPr>
          <w:sz w:val="28"/>
          <w:szCs w:val="28"/>
        </w:rPr>
      </w:pPr>
    </w:p>
    <w:p w:rsidR="00223553" w:rsidRDefault="00223553">
      <w:pPr>
        <w:spacing w:after="0"/>
        <w:rPr>
          <w:sz w:val="18"/>
          <w:szCs w:val="18"/>
        </w:rPr>
      </w:pPr>
    </w:p>
    <w:p w:rsidR="00DE7792" w:rsidRDefault="00DE7792">
      <w:pPr>
        <w:spacing w:after="0"/>
        <w:rPr>
          <w:sz w:val="18"/>
          <w:szCs w:val="18"/>
        </w:rPr>
      </w:pPr>
    </w:p>
    <w:p w:rsidR="00DE7792" w:rsidRDefault="00DE7792">
      <w:pPr>
        <w:spacing w:after="0"/>
        <w:rPr>
          <w:sz w:val="18"/>
          <w:szCs w:val="18"/>
        </w:rPr>
      </w:pPr>
    </w:p>
    <w:p w:rsidR="00DE7792" w:rsidRDefault="00DE7792">
      <w:pPr>
        <w:spacing w:after="0"/>
        <w:rPr>
          <w:sz w:val="18"/>
          <w:szCs w:val="18"/>
        </w:rPr>
      </w:pPr>
    </w:p>
    <w:p w:rsidR="00DE7792" w:rsidRDefault="00DE7792">
      <w:pPr>
        <w:spacing w:after="0"/>
        <w:rPr>
          <w:sz w:val="18"/>
          <w:szCs w:val="18"/>
        </w:rPr>
      </w:pPr>
    </w:p>
    <w:tbl>
      <w:tblPr>
        <w:tblStyle w:val="a5"/>
        <w:tblW w:w="110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9"/>
      </w:tblGrid>
      <w:tr w:rsidR="00223553" w:rsidTr="00FE48FF">
        <w:trPr>
          <w:trHeight w:val="462"/>
          <w:jc w:val="center"/>
        </w:trPr>
        <w:tc>
          <w:tcPr>
            <w:tcW w:w="11019" w:type="dxa"/>
            <w:shd w:val="clear" w:color="auto" w:fill="D9D9D9"/>
          </w:tcPr>
          <w:p w:rsidR="00223553" w:rsidRDefault="003823F6">
            <w:pPr>
              <w:numPr>
                <w:ilvl w:val="1"/>
                <w:numId w:val="4"/>
              </w:numPr>
              <w:spacing w:after="0"/>
            </w:pPr>
            <w:r>
              <w:rPr>
                <w:b/>
              </w:rPr>
              <w:t>Title of research project:(Arabic Title)</w:t>
            </w:r>
            <w:r>
              <w:rPr>
                <w:b/>
                <w:rtl/>
              </w:rPr>
              <w:t>العنوان باللغة العربية</w:t>
            </w:r>
            <w:r>
              <w:rPr>
                <w:b/>
              </w:rPr>
              <w:t xml:space="preserve">                                                                              </w:t>
            </w:r>
          </w:p>
        </w:tc>
      </w:tr>
      <w:tr w:rsidR="00223553" w:rsidTr="00FE48FF">
        <w:trPr>
          <w:trHeight w:val="846"/>
          <w:jc w:val="center"/>
        </w:trPr>
        <w:tc>
          <w:tcPr>
            <w:tcW w:w="11019" w:type="dxa"/>
          </w:tcPr>
          <w:p w:rsidR="00FE48FF" w:rsidRPr="00511522" w:rsidRDefault="00BF5B59" w:rsidP="008B6DB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color w:val="000000" w:themeColor="text1"/>
                <w:sz w:val="28"/>
                <w:szCs w:val="28"/>
                <w:lang w:bidi="ar-EG"/>
              </w:rPr>
            </w:pPr>
            <w:r w:rsidRPr="00BF5B59">
              <w:rPr>
                <w:color w:val="000000" w:themeColor="text1"/>
                <w:sz w:val="28"/>
                <w:szCs w:val="28"/>
                <w:rtl/>
                <w:lang w:bidi="ar-EG"/>
              </w:rPr>
              <w:t>القيصرية</w:t>
            </w:r>
            <w:r w:rsidRPr="00BF5B59">
              <w:rPr>
                <w:color w:val="000000" w:themeColor="text1"/>
                <w:sz w:val="28"/>
                <w:szCs w:val="28"/>
                <w:lang w:bidi="ar-EG"/>
              </w:rPr>
              <w:t xml:space="preserve"> </w:t>
            </w:r>
            <w:r w:rsidR="008B6DBC" w:rsidRPr="008B6DBC">
              <w:rPr>
                <w:color w:val="000000" w:themeColor="text1"/>
                <w:sz w:val="28"/>
                <w:szCs w:val="28"/>
                <w:rtl/>
                <w:lang w:bidi="ar-EG"/>
              </w:rPr>
              <w:t>المقارنه بين عقار الديكساميتدوميدين وعقار الفنتانيل كعامل مساعد لعقار البيبفاكين في  التخدير النصفي لعمليات</w:t>
            </w:r>
            <w:r w:rsidRPr="00BF5B59">
              <w:rPr>
                <w:color w:val="000000" w:themeColor="text1"/>
                <w:sz w:val="28"/>
                <w:szCs w:val="28"/>
                <w:lang w:bidi="ar-EG"/>
              </w:rPr>
              <w:t xml:space="preserve">        </w:t>
            </w:r>
          </w:p>
        </w:tc>
      </w:tr>
    </w:tbl>
    <w:p w:rsidR="00223553" w:rsidRDefault="00223553">
      <w:pPr>
        <w:spacing w:after="0"/>
        <w:rPr>
          <w:b/>
        </w:rPr>
      </w:pPr>
    </w:p>
    <w:p w:rsidR="00223553" w:rsidRDefault="00223553">
      <w:pPr>
        <w:spacing w:after="0"/>
        <w:rPr>
          <w:b/>
        </w:rPr>
      </w:pPr>
    </w:p>
    <w:p w:rsidR="00223553" w:rsidRDefault="00223553">
      <w:pPr>
        <w:spacing w:after="0"/>
        <w:rPr>
          <w:b/>
        </w:rPr>
      </w:pPr>
    </w:p>
    <w:tbl>
      <w:tblPr>
        <w:tblStyle w:val="a6"/>
        <w:tblW w:w="10944"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c>
          <w:tcPr>
            <w:tcW w:w="10944" w:type="dxa"/>
            <w:shd w:val="clear" w:color="auto" w:fill="D9D9D9"/>
          </w:tcPr>
          <w:p w:rsidR="00223553" w:rsidRDefault="003823F6">
            <w:pPr>
              <w:numPr>
                <w:ilvl w:val="1"/>
                <w:numId w:val="4"/>
              </w:numPr>
              <w:pBdr>
                <w:top w:val="nil"/>
                <w:left w:val="nil"/>
                <w:bottom w:val="nil"/>
                <w:right w:val="nil"/>
                <w:between w:val="nil"/>
              </w:pBdr>
              <w:spacing w:after="0"/>
              <w:rPr>
                <w:color w:val="000000"/>
              </w:rPr>
            </w:pPr>
            <w:r>
              <w:rPr>
                <w:b/>
                <w:color w:val="000000"/>
              </w:rPr>
              <w:t>Do you need funding from South Valley University?</w:t>
            </w:r>
          </w:p>
        </w:tc>
      </w:tr>
    </w:tbl>
    <w:p w:rsidR="00223553" w:rsidRDefault="00223553"/>
    <w:p w:rsidR="00223553" w:rsidRDefault="003823F6">
      <w:r>
        <w:t xml:space="preserve">Yes </w:t>
      </w:r>
      <w:r>
        <w:tab/>
      </w:r>
      <w:r>
        <w:tab/>
      </w:r>
      <w:r>
        <w:tab/>
        <w:t xml:space="preserve">No   </w:t>
      </w:r>
      <w:r>
        <w:rPr>
          <w:b/>
        </w:rPr>
        <w:t>√</w:t>
      </w:r>
      <w:r>
        <w:t xml:space="preserve">    (If no, skip 1.4)</w:t>
      </w:r>
      <w:r>
        <w:rPr>
          <w:noProof/>
        </w:rPr>
        <mc:AlternateContent>
          <mc:Choice Requires="wps">
            <w:drawing>
              <wp:anchor distT="0" distB="0" distL="0" distR="0" simplePos="0" relativeHeight="251660288" behindDoc="1" locked="0" layoutInCell="1" hidden="0" allowOverlap="1">
                <wp:simplePos x="0" y="0"/>
                <wp:positionH relativeFrom="column">
                  <wp:posOffset>1650365</wp:posOffset>
                </wp:positionH>
                <wp:positionV relativeFrom="paragraph">
                  <wp:posOffset>4445</wp:posOffset>
                </wp:positionV>
                <wp:extent cx="223520" cy="241935"/>
                <wp:effectExtent l="21590" t="22225" r="21590" b="21590"/>
                <wp:wrapNone/>
                <wp:docPr id="7"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41935"/>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1650365</wp:posOffset>
                </wp:positionH>
                <wp:positionV relativeFrom="paragraph">
                  <wp:posOffset>4445</wp:posOffset>
                </wp:positionV>
                <wp:extent cx="266700" cy="285750"/>
                <wp:effectExtent b="0" l="0" r="0" t="0"/>
                <wp:wrapNone/>
                <wp:docPr id="7"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266700" cy="28575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simplePos x="0" y="0"/>
                <wp:positionH relativeFrom="column">
                  <wp:posOffset>307340</wp:posOffset>
                </wp:positionH>
                <wp:positionV relativeFrom="paragraph">
                  <wp:posOffset>5080</wp:posOffset>
                </wp:positionV>
                <wp:extent cx="274955" cy="242570"/>
                <wp:effectExtent l="21590" t="22860" r="17780" b="20320"/>
                <wp:wrapNone/>
                <wp:docPr id="6"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42570"/>
                        </a:xfrm>
                        <a:prstGeom prst="rect">
                          <a:avLst/>
                        </a:prstGeom>
                        <a:solidFill>
                          <a:srgbClr val="FFFFFF"/>
                        </a:solidFill>
                        <a:ln w="28575">
                          <a:solidFill>
                            <a:srgbClr val="000000"/>
                          </a:solidFill>
                          <a:miter lim="800000"/>
                        </a:ln>
                      </wps:spPr>
                      <wps:txbx>
                        <w:txbxContent>
                          <w:p w:rsidR="00985FF8" w:rsidRDefault="00985FF8">
                            <w:pPr>
                              <w:jc w:val="center"/>
                            </w:pPr>
                          </w:p>
                        </w:txbxContent>
                      </wps:txbx>
                      <wps:bodyPr rot="0" vert="horz" wrap="square" lIns="91440" tIns="45720" rIns="91440" bIns="45720" anchor="t" anchorCtr="0" upright="1">
                        <a:noAutofit/>
                      </wps:bodyPr>
                    </wps:wsp>
                  </a:graphicData>
                </a:graphic>
              </wp:anchor>
            </w:drawing>
          </mc:Choice>
          <mc:Fallback>
            <w:pict>
              <v:rect id="مستطيل 6" o:spid="_x0000_s1027" style="position:absolute;margin-left:24.2pt;margin-top:.4pt;width:21.65pt;height:19.1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" strokeweight="2.25pt">
                <v:textbox>
                  <w:txbxContent>
                    <w:p w:rsidR="00985FF8" w:rsidRDefault="00985FF8">
                      <w:pPr>
                        <w:jc w:val="center"/>
                      </w:pPr>
                    </w:p>
                  </w:txbxContent>
                </v:textbox>
              </v:rect>
            </w:pict>
          </mc:Fallback>
        </mc:AlternateContent>
      </w:r>
    </w:p>
    <w:p w:rsidR="00223553" w:rsidRDefault="00223553"/>
    <w:p w:rsidR="00223553" w:rsidRDefault="00223553">
      <w:pPr>
        <w:spacing w:after="120"/>
        <w:rPr>
          <w:b/>
        </w:rPr>
      </w:pPr>
    </w:p>
    <w:p w:rsidR="00223553" w:rsidRDefault="003823F6">
      <w:pPr>
        <w:rPr>
          <w:sz w:val="18"/>
          <w:szCs w:val="18"/>
        </w:rPr>
      </w:pPr>
      <w:r>
        <w:br w:type="page"/>
      </w:r>
      <w:r>
        <w:rPr>
          <w:b/>
          <w:sz w:val="28"/>
          <w:szCs w:val="28"/>
        </w:rPr>
        <w:t>Part 2: Research Details</w:t>
      </w:r>
    </w:p>
    <w:tbl>
      <w:tblPr>
        <w:tblStyle w:val="a7"/>
        <w:tblW w:w="109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6"/>
      </w:tblGrid>
      <w:tr w:rsidR="00223553" w:rsidTr="00AE361D">
        <w:trPr>
          <w:trHeight w:val="632"/>
          <w:jc w:val="center"/>
        </w:trPr>
        <w:tc>
          <w:tcPr>
            <w:tcW w:w="10996" w:type="dxa"/>
            <w:shd w:val="clear" w:color="auto" w:fill="D9D9D9"/>
          </w:tcPr>
          <w:p w:rsidR="00223553" w:rsidRDefault="003823F6">
            <w:pPr>
              <w:numPr>
                <w:ilvl w:val="1"/>
                <w:numId w:val="5"/>
              </w:numPr>
              <w:tabs>
                <w:tab w:val="right" w:pos="432"/>
              </w:tabs>
              <w:spacing w:before="120" w:after="120"/>
            </w:pPr>
            <w:r>
              <w:rPr>
                <w:b/>
              </w:rPr>
              <w:t>Background</w:t>
            </w:r>
            <w:r>
              <w:t xml:space="preserve"> (Research Question, Available Data from the literature, Current strategy for dealing with the problem, Rationale of the research that paves the way to the aim(s) of the work).</w:t>
            </w:r>
            <w:r>
              <w:rPr>
                <w:b/>
              </w:rPr>
              <w:t>(200-250 words max.)</w:t>
            </w:r>
          </w:p>
        </w:tc>
      </w:tr>
      <w:tr w:rsidR="00AE361D" w:rsidTr="00AE361D">
        <w:trPr>
          <w:trHeight w:val="8557"/>
          <w:jc w:val="center"/>
        </w:trPr>
        <w:tc>
          <w:tcPr>
            <w:tcW w:w="10996" w:type="dxa"/>
          </w:tcPr>
          <w:p w:rsidR="00AE361D" w:rsidRPr="00CC71B7" w:rsidRDefault="00AE361D" w:rsidP="00AE361D">
            <w:pPr>
              <w:tabs>
                <w:tab w:val="left" w:pos="9450"/>
              </w:tabs>
              <w:spacing w:before="100" w:beforeAutospacing="1" w:after="100" w:afterAutospacing="1" w:line="360" w:lineRule="auto"/>
              <w:ind w:right="206"/>
              <w:jc w:val="both"/>
              <w:rPr>
                <w:rFonts w:asciiTheme="majorBidi" w:hAnsiTheme="majorBidi" w:cstheme="majorBidi"/>
                <w:sz w:val="28"/>
                <w:szCs w:val="28"/>
                <w:vertAlign w:val="superscript"/>
                <w:lang w:bidi="ar-EG"/>
              </w:rPr>
            </w:pPr>
            <w:r w:rsidRPr="00F867CF">
              <w:rPr>
                <w:rFonts w:asciiTheme="majorBidi" w:hAnsiTheme="majorBidi" w:cstheme="majorBidi"/>
                <w:sz w:val="28"/>
                <w:szCs w:val="28"/>
                <w:lang w:bidi="ar-EG"/>
              </w:rPr>
              <w:t>Spinal anesthesia remains the top choice for women having a cesarean section in the lower abdomen because it provides excellent pain relief while minimizing risks to both the mother and baby</w:t>
            </w:r>
            <w:r>
              <w:rPr>
                <w:rFonts w:asciiTheme="majorBidi" w:hAnsiTheme="majorBidi" w:cstheme="majorBidi"/>
                <w:sz w:val="28"/>
                <w:szCs w:val="28"/>
                <w:vertAlign w:val="superscript"/>
                <w:lang w:bidi="ar-EG"/>
              </w:rPr>
              <w:t>(1,2)</w:t>
            </w:r>
            <w:r>
              <w:rPr>
                <w:sz w:val="28"/>
                <w:szCs w:val="28"/>
              </w:rPr>
              <w:t>.</w:t>
            </w:r>
            <w:r w:rsidRPr="00F867CF">
              <w:rPr>
                <w:sz w:val="28"/>
                <w:szCs w:val="28"/>
              </w:rPr>
              <w:t xml:space="preserve"> To enhance</w:t>
            </w:r>
            <w:r w:rsidRPr="00F867CF">
              <w:rPr>
                <w:sz w:val="20"/>
                <w:szCs w:val="22"/>
              </w:rPr>
              <w:t xml:space="preserve"> </w:t>
            </w:r>
            <w:r w:rsidRPr="00F867CF">
              <w:rPr>
                <w:sz w:val="28"/>
                <w:szCs w:val="28"/>
              </w:rPr>
              <w:t>Spinal anesthesia's effectiveness, anesthesiologists often combine local anesthetics with adjuvants—substances that can speed up the onset of anesthesia, extend pain relief, and minimize dose-dependent side effects</w:t>
            </w:r>
            <w:r w:rsidRPr="00CC71B7">
              <w:rPr>
                <w:rFonts w:asciiTheme="majorBidi" w:hAnsiTheme="majorBidi" w:cstheme="majorBidi"/>
                <w:sz w:val="28"/>
                <w:szCs w:val="28"/>
                <w:lang w:bidi="ar-EG"/>
              </w:rPr>
              <w:t>.</w:t>
            </w:r>
            <w:r w:rsidRPr="00CC71B7">
              <w:rPr>
                <w:rFonts w:asciiTheme="majorBidi" w:hAnsiTheme="majorBidi" w:cstheme="majorBidi"/>
                <w:sz w:val="28"/>
                <w:szCs w:val="28"/>
                <w:vertAlign w:val="superscript"/>
                <w:lang w:bidi="ar-EG"/>
              </w:rPr>
              <w:t>(</w:t>
            </w:r>
            <w:r>
              <w:rPr>
                <w:rFonts w:asciiTheme="majorBidi" w:hAnsiTheme="majorBidi" w:cstheme="majorBidi"/>
                <w:sz w:val="28"/>
                <w:szCs w:val="28"/>
                <w:vertAlign w:val="superscript"/>
                <w:lang w:bidi="ar-EG"/>
              </w:rPr>
              <w:t>3</w:t>
            </w:r>
            <w:r w:rsidRPr="00CC71B7">
              <w:rPr>
                <w:rFonts w:asciiTheme="majorBidi" w:hAnsiTheme="majorBidi" w:cstheme="majorBidi"/>
                <w:sz w:val="28"/>
                <w:szCs w:val="28"/>
                <w:vertAlign w:val="superscript"/>
                <w:lang w:bidi="ar-EG"/>
              </w:rPr>
              <w:t>)</w:t>
            </w:r>
          </w:p>
          <w:p w:rsidR="00AE361D" w:rsidRPr="00CC71B7" w:rsidRDefault="00AE361D" w:rsidP="00AE361D">
            <w:pPr>
              <w:tabs>
                <w:tab w:val="left" w:pos="9450"/>
              </w:tabs>
              <w:spacing w:before="100" w:beforeAutospacing="1" w:after="100" w:afterAutospacing="1" w:line="360" w:lineRule="auto"/>
              <w:ind w:right="206"/>
              <w:jc w:val="both"/>
              <w:rPr>
                <w:rFonts w:asciiTheme="majorBidi" w:hAnsiTheme="majorBidi" w:cstheme="majorBidi"/>
                <w:sz w:val="28"/>
                <w:szCs w:val="28"/>
                <w:vertAlign w:val="superscript"/>
                <w:lang w:bidi="ar-EG"/>
              </w:rPr>
            </w:pPr>
            <w:r>
              <w:rPr>
                <w:rFonts w:asciiTheme="majorBidi" w:hAnsiTheme="majorBidi" w:cstheme="majorBidi"/>
                <w:sz w:val="28"/>
                <w:szCs w:val="28"/>
                <w:lang w:bidi="ar-EG"/>
              </w:rPr>
              <w:t xml:space="preserve"> </w:t>
            </w:r>
            <w:r w:rsidRPr="00F867CF">
              <w:rPr>
                <w:sz w:val="28"/>
                <w:szCs w:val="28"/>
              </w:rPr>
              <w:t xml:space="preserve">Various medications can be added to spinal anesthesia using bupivacaine to enhance its effects. These include opioids, epinephrine, magnesium sulfate, midazolam, neostigmine, ketamine, </w:t>
            </w:r>
            <w:proofErr w:type="spellStart"/>
            <w:r w:rsidRPr="00F867CF">
              <w:rPr>
                <w:sz w:val="28"/>
                <w:szCs w:val="28"/>
              </w:rPr>
              <w:t>dexmedetomidine</w:t>
            </w:r>
            <w:proofErr w:type="spellEnd"/>
            <w:r w:rsidRPr="00F867CF">
              <w:rPr>
                <w:sz w:val="28"/>
                <w:szCs w:val="28"/>
              </w:rPr>
              <w:t>, steroids, buprenorphine, clonidine, and anti-inflammatory drugs, each used in specific doses</w:t>
            </w:r>
            <w:r>
              <w:rPr>
                <w:rFonts w:asciiTheme="majorBidi" w:hAnsiTheme="majorBidi" w:cstheme="majorBidi"/>
                <w:sz w:val="28"/>
                <w:szCs w:val="28"/>
                <w:lang w:bidi="ar-EG"/>
              </w:rPr>
              <w:t xml:space="preserve"> </w:t>
            </w:r>
            <w:r w:rsidRPr="00CC71B7">
              <w:rPr>
                <w:rFonts w:asciiTheme="majorBidi" w:hAnsiTheme="majorBidi" w:cstheme="majorBidi"/>
                <w:sz w:val="28"/>
                <w:szCs w:val="28"/>
                <w:lang w:bidi="ar-EG"/>
              </w:rPr>
              <w:t>.</w:t>
            </w:r>
            <w:r w:rsidRPr="00CC71B7">
              <w:rPr>
                <w:rFonts w:asciiTheme="majorBidi" w:hAnsiTheme="majorBidi" w:cstheme="majorBidi"/>
                <w:sz w:val="28"/>
                <w:szCs w:val="28"/>
                <w:vertAlign w:val="superscript"/>
                <w:lang w:bidi="ar-EG"/>
              </w:rPr>
              <w:t>(3</w:t>
            </w:r>
            <w:r>
              <w:rPr>
                <w:rFonts w:asciiTheme="majorBidi" w:hAnsiTheme="majorBidi" w:cstheme="majorBidi"/>
                <w:sz w:val="28"/>
                <w:szCs w:val="28"/>
                <w:vertAlign w:val="superscript"/>
                <w:lang w:bidi="ar-EG"/>
              </w:rPr>
              <w:t>,4,5</w:t>
            </w:r>
            <w:r w:rsidRPr="00CC71B7">
              <w:rPr>
                <w:rFonts w:asciiTheme="majorBidi" w:hAnsiTheme="majorBidi" w:cstheme="majorBidi"/>
                <w:sz w:val="28"/>
                <w:szCs w:val="28"/>
                <w:vertAlign w:val="superscript"/>
                <w:lang w:bidi="ar-EG"/>
              </w:rPr>
              <w:t>)</w:t>
            </w:r>
          </w:p>
          <w:p w:rsidR="00AE361D" w:rsidRPr="00CC71B7" w:rsidRDefault="00AE361D" w:rsidP="00AE361D">
            <w:pPr>
              <w:tabs>
                <w:tab w:val="left" w:pos="9450"/>
              </w:tabs>
              <w:spacing w:before="100" w:beforeAutospacing="1" w:after="100" w:afterAutospacing="1" w:line="360" w:lineRule="auto"/>
              <w:ind w:right="206"/>
              <w:jc w:val="both"/>
              <w:rPr>
                <w:rFonts w:asciiTheme="majorBidi" w:hAnsiTheme="majorBidi" w:cstheme="majorBidi"/>
                <w:b/>
                <w:bCs/>
                <w:sz w:val="28"/>
                <w:szCs w:val="28"/>
                <w:lang w:bidi="ar-EG"/>
              </w:rPr>
            </w:pPr>
            <w:r>
              <w:rPr>
                <w:rFonts w:asciiTheme="majorBidi" w:hAnsiTheme="majorBidi" w:cstheme="majorBidi"/>
                <w:sz w:val="28"/>
                <w:szCs w:val="28"/>
                <w:lang w:bidi="ar-EG"/>
              </w:rPr>
              <w:t xml:space="preserve">  </w:t>
            </w:r>
            <w:r w:rsidRPr="00F867CF">
              <w:rPr>
                <w:sz w:val="28"/>
                <w:szCs w:val="28"/>
              </w:rPr>
              <w:t>Fentanyl, a fast-acting opioid, is frequently combined with local anesthetics for spinal anesthesia. It works well with these anesthetics to provide better pain relief both during and after surgery</w:t>
            </w:r>
            <w:r w:rsidRPr="00CC71B7">
              <w:rPr>
                <w:rFonts w:asciiTheme="majorBidi" w:hAnsiTheme="majorBidi" w:cstheme="majorBidi"/>
                <w:sz w:val="28"/>
                <w:szCs w:val="28"/>
                <w:lang w:bidi="ar-EG"/>
              </w:rPr>
              <w:t>.</w:t>
            </w:r>
            <w:r w:rsidRPr="00CC71B7">
              <w:rPr>
                <w:rFonts w:asciiTheme="majorBidi" w:hAnsiTheme="majorBidi" w:cstheme="majorBidi"/>
                <w:sz w:val="28"/>
                <w:szCs w:val="28"/>
                <w:vertAlign w:val="superscript"/>
                <w:lang w:bidi="ar-EG"/>
              </w:rPr>
              <w:t>(</w:t>
            </w:r>
            <w:r>
              <w:rPr>
                <w:rFonts w:asciiTheme="majorBidi" w:hAnsiTheme="majorBidi" w:cstheme="majorBidi"/>
                <w:sz w:val="28"/>
                <w:szCs w:val="28"/>
                <w:vertAlign w:val="superscript"/>
                <w:lang w:bidi="ar-EG"/>
              </w:rPr>
              <w:t>6</w:t>
            </w:r>
            <w:r w:rsidRPr="00CC71B7">
              <w:rPr>
                <w:rFonts w:asciiTheme="majorBidi" w:hAnsiTheme="majorBidi" w:cstheme="majorBidi"/>
                <w:sz w:val="28"/>
                <w:szCs w:val="28"/>
                <w:vertAlign w:val="superscript"/>
                <w:lang w:bidi="ar-EG"/>
              </w:rPr>
              <w:t>)</w:t>
            </w:r>
          </w:p>
          <w:p w:rsidR="00AE361D" w:rsidRPr="00627B43" w:rsidRDefault="00AE361D"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Pr="009F596C">
              <w:rPr>
                <w:rFonts w:asciiTheme="majorBidi" w:hAnsiTheme="majorBidi" w:cstheme="majorBidi"/>
                <w:sz w:val="28"/>
                <w:szCs w:val="28"/>
              </w:rPr>
              <w:t>While opioids are sometimes added to spinal anesthesia, they can lead to unwanted side effects like itching, difficulty urinating, nausea, vomiting, and potentially even slowed breathing</w:t>
            </w:r>
            <w:r>
              <w:rPr>
                <w:rFonts w:asciiTheme="majorBidi" w:hAnsiTheme="majorBidi" w:cstheme="majorBidi"/>
                <w:sz w:val="28"/>
                <w:szCs w:val="28"/>
              </w:rPr>
              <w:t xml:space="preserve">, </w:t>
            </w:r>
            <w:r w:rsidRPr="009F596C">
              <w:rPr>
                <w:rFonts w:asciiTheme="majorBidi" w:hAnsiTheme="majorBidi" w:cstheme="majorBidi"/>
                <w:sz w:val="28"/>
                <w:szCs w:val="28"/>
              </w:rPr>
              <w:t xml:space="preserve">when used in a </w:t>
            </w:r>
            <w:proofErr w:type="spellStart"/>
            <w:r w:rsidRPr="009F596C">
              <w:rPr>
                <w:rFonts w:asciiTheme="majorBidi" w:hAnsiTheme="majorBidi" w:cstheme="majorBidi"/>
                <w:sz w:val="28"/>
                <w:szCs w:val="28"/>
              </w:rPr>
              <w:t>neuraxial</w:t>
            </w:r>
            <w:proofErr w:type="spellEnd"/>
            <w:r w:rsidRPr="009F596C">
              <w:rPr>
                <w:rFonts w:asciiTheme="majorBidi" w:hAnsiTheme="majorBidi" w:cstheme="majorBidi"/>
                <w:sz w:val="28"/>
                <w:szCs w:val="28"/>
              </w:rPr>
              <w:t xml:space="preserve"> block; therefore,</w:t>
            </w:r>
            <w:r>
              <w:rPr>
                <w:rFonts w:asciiTheme="majorBidi" w:hAnsiTheme="majorBidi" w:cstheme="majorBidi"/>
                <w:sz w:val="28"/>
                <w:szCs w:val="28"/>
              </w:rPr>
              <w:t xml:space="preserve"> </w:t>
            </w:r>
            <w:r w:rsidRPr="009F596C">
              <w:rPr>
                <w:rFonts w:asciiTheme="majorBidi" w:hAnsiTheme="majorBidi" w:cstheme="majorBidi"/>
                <w:sz w:val="28"/>
                <w:szCs w:val="28"/>
              </w:rPr>
              <w:t>s</w:t>
            </w:r>
            <w:r>
              <w:rPr>
                <w:rFonts w:asciiTheme="majorBidi" w:hAnsiTheme="majorBidi" w:cstheme="majorBidi"/>
                <w:sz w:val="28"/>
                <w:szCs w:val="28"/>
              </w:rPr>
              <w:t xml:space="preserve">earch of an ideal non-opioid </w:t>
            </w:r>
            <w:r w:rsidRPr="009F596C">
              <w:rPr>
                <w:rFonts w:asciiTheme="majorBidi" w:hAnsiTheme="majorBidi" w:cstheme="majorBidi"/>
                <w:sz w:val="28"/>
                <w:szCs w:val="28"/>
              </w:rPr>
              <w:t>adjuvant continues</w:t>
            </w:r>
            <w:r>
              <w:rPr>
                <w:rFonts w:asciiTheme="majorBidi" w:hAnsiTheme="majorBidi" w:cstheme="majorBidi"/>
                <w:sz w:val="28"/>
                <w:szCs w:val="28"/>
                <w:lang w:bidi="ar-EG"/>
              </w:rPr>
              <w:t xml:space="preserve"> </w:t>
            </w:r>
            <w:r w:rsidRPr="00CC71B7">
              <w:rPr>
                <w:rFonts w:asciiTheme="majorBidi" w:hAnsiTheme="majorBidi" w:cstheme="majorBidi"/>
                <w:sz w:val="28"/>
                <w:szCs w:val="28"/>
                <w:lang w:bidi="ar-EG"/>
              </w:rPr>
              <w:t>.</w:t>
            </w:r>
            <w:r w:rsidRPr="00CC71B7">
              <w:rPr>
                <w:rFonts w:asciiTheme="majorBidi" w:hAnsiTheme="majorBidi" w:cstheme="majorBidi"/>
                <w:sz w:val="28"/>
                <w:szCs w:val="28"/>
                <w:vertAlign w:val="superscript"/>
                <w:lang w:bidi="ar-EG"/>
              </w:rPr>
              <w:t>(</w:t>
            </w:r>
            <w:r>
              <w:rPr>
                <w:rFonts w:asciiTheme="majorBidi" w:hAnsiTheme="majorBidi" w:cstheme="majorBidi"/>
                <w:sz w:val="28"/>
                <w:szCs w:val="28"/>
                <w:vertAlign w:val="superscript"/>
                <w:lang w:bidi="ar-EG"/>
              </w:rPr>
              <w:t>3,7</w:t>
            </w:r>
            <w:r w:rsidRPr="00CC71B7">
              <w:rPr>
                <w:rFonts w:asciiTheme="majorBidi" w:hAnsiTheme="majorBidi" w:cstheme="majorBidi"/>
                <w:sz w:val="28"/>
                <w:szCs w:val="28"/>
                <w:vertAlign w:val="superscript"/>
                <w:lang w:bidi="ar-EG"/>
              </w:rPr>
              <w:t>)</w:t>
            </w:r>
          </w:p>
        </w:tc>
      </w:tr>
    </w:tbl>
    <w:p w:rsidR="00636D80" w:rsidRDefault="00636D80"/>
    <w:p w:rsidR="00223553" w:rsidRDefault="00223553">
      <w:pPr>
        <w:spacing w:after="0"/>
        <w:rPr>
          <w:sz w:val="18"/>
          <w:szCs w:val="18"/>
        </w:rPr>
      </w:pPr>
    </w:p>
    <w:p w:rsidR="00223553" w:rsidRDefault="00223553">
      <w:pPr>
        <w:spacing w:after="0"/>
        <w:rPr>
          <w:sz w:val="18"/>
          <w:szCs w:val="18"/>
        </w:rPr>
      </w:pPr>
    </w:p>
    <w:p w:rsidR="00223553" w:rsidRDefault="00223553">
      <w:pPr>
        <w:spacing w:after="0"/>
        <w:rPr>
          <w:sz w:val="18"/>
          <w:szCs w:val="18"/>
        </w:rPr>
      </w:pPr>
    </w:p>
    <w:p w:rsidR="004A5425" w:rsidRDefault="004A5425">
      <w:pPr>
        <w:spacing w:after="0"/>
        <w:rPr>
          <w:sz w:val="18"/>
          <w:szCs w:val="18"/>
        </w:rPr>
      </w:pPr>
    </w:p>
    <w:p w:rsidR="004A5425" w:rsidRDefault="004A5425">
      <w:pPr>
        <w:spacing w:after="0"/>
        <w:rPr>
          <w:sz w:val="18"/>
          <w:szCs w:val="18"/>
        </w:rPr>
      </w:pPr>
    </w:p>
    <w:p w:rsidR="004A5425" w:rsidRDefault="004A5425">
      <w:pPr>
        <w:rPr>
          <w:sz w:val="18"/>
          <w:szCs w:val="18"/>
        </w:rPr>
      </w:pP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-468086</wp:posOffset>
                </wp:positionH>
                <wp:positionV relativeFrom="paragraph">
                  <wp:posOffset>42181</wp:posOffset>
                </wp:positionV>
                <wp:extent cx="6825162" cy="6455229"/>
                <wp:effectExtent l="0" t="0" r="13970" b="22225"/>
                <wp:wrapNone/>
                <wp:docPr id="9" name="Text Box 9"/>
                <wp:cNvGraphicFramePr/>
                <a:graphic xmlns:a="http://schemas.openxmlformats.org/drawingml/2006/main">
                  <a:graphicData uri="http://schemas.microsoft.com/office/word/2010/wordprocessingShape">
                    <wps:wsp>
                      <wps:cNvSpPr txBox="1"/>
                      <wps:spPr>
                        <a:xfrm>
                          <a:off x="0" y="0"/>
                          <a:ext cx="6825162" cy="645522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E361D"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a newer medication, provides pain relief and sedation by acting specifically on alpha-2 </w:t>
                            </w:r>
                            <w:proofErr w:type="spellStart"/>
                            <w:r w:rsidRPr="00AE361D">
                              <w:rPr>
                                <w:rFonts w:asciiTheme="majorBidi" w:hAnsiTheme="majorBidi" w:cstheme="majorBidi"/>
                                <w:sz w:val="28"/>
                                <w:szCs w:val="28"/>
                                <w:lang w:bidi="ar-EG"/>
                              </w:rPr>
                              <w:t>adrenoceptors</w:t>
                            </w:r>
                            <w:proofErr w:type="spellEnd"/>
                            <w:r w:rsidRPr="00AE361D">
                              <w:rPr>
                                <w:rFonts w:asciiTheme="majorBidi" w:hAnsiTheme="majorBidi" w:cstheme="majorBidi"/>
                                <w:sz w:val="28"/>
                                <w:szCs w:val="28"/>
                                <w:lang w:bidi="ar-EG"/>
                              </w:rPr>
                              <w:t xml:space="preserve"> in the nervous system.</w:t>
                            </w:r>
                            <w:r w:rsidR="00AE361D" w:rsidRPr="00AE361D">
                              <w:rPr>
                                <w:rFonts w:asciiTheme="majorBidi" w:hAnsiTheme="majorBidi" w:cstheme="majorBidi"/>
                                <w:sz w:val="28"/>
                                <w:szCs w:val="28"/>
                                <w:lang w:bidi="ar-EG"/>
                              </w:rPr>
                              <w:t xml:space="preserve"> </w:t>
                            </w:r>
                            <w:r w:rsidR="00AE361D" w:rsidRPr="00CC71B7">
                              <w:rPr>
                                <w:rFonts w:asciiTheme="majorBidi" w:hAnsiTheme="majorBidi" w:cstheme="majorBidi"/>
                                <w:sz w:val="28"/>
                                <w:szCs w:val="28"/>
                                <w:lang w:bidi="ar-EG"/>
                              </w:rPr>
                              <w:t>.</w:t>
                            </w:r>
                            <w:r w:rsidR="00AE361D" w:rsidRPr="00CC71B7">
                              <w:rPr>
                                <w:rFonts w:asciiTheme="majorBidi" w:hAnsiTheme="majorBidi" w:cstheme="majorBidi"/>
                                <w:sz w:val="28"/>
                                <w:szCs w:val="28"/>
                                <w:vertAlign w:val="superscript"/>
                                <w:lang w:bidi="ar-EG"/>
                              </w:rPr>
                              <w:t>(</w:t>
                            </w:r>
                            <w:r w:rsidR="00AE361D">
                              <w:rPr>
                                <w:rFonts w:asciiTheme="majorBidi" w:hAnsiTheme="majorBidi" w:cstheme="majorBidi"/>
                                <w:sz w:val="28"/>
                                <w:szCs w:val="28"/>
                                <w:vertAlign w:val="superscript"/>
                                <w:lang w:bidi="ar-EG"/>
                              </w:rPr>
                              <w:t>8</w:t>
                            </w:r>
                            <w:r w:rsidR="00AE361D" w:rsidRPr="00CC71B7">
                              <w:rPr>
                                <w:rFonts w:asciiTheme="majorBidi" w:hAnsiTheme="majorBidi" w:cstheme="majorBidi"/>
                                <w:sz w:val="28"/>
                                <w:szCs w:val="28"/>
                                <w:vertAlign w:val="superscript"/>
                                <w:lang w:bidi="ar-EG"/>
                              </w:rPr>
                              <w:t>)</w:t>
                            </w:r>
                            <w:r w:rsidRPr="00AE361D">
                              <w:rPr>
                                <w:rFonts w:asciiTheme="majorBidi" w:hAnsiTheme="majorBidi" w:cstheme="majorBidi"/>
                                <w:sz w:val="28"/>
                                <w:szCs w:val="28"/>
                                <w:lang w:bidi="ar-EG"/>
                              </w:rPr>
                              <w:t xml:space="preserve"> </w:t>
                            </w:r>
                          </w:p>
                          <w:p w:rsidR="00AE361D"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r w:rsidRPr="00AE361D">
                              <w:rPr>
                                <w:rFonts w:asciiTheme="majorBidi" w:hAnsiTheme="majorBidi" w:cstheme="majorBidi"/>
                                <w:sz w:val="28"/>
                                <w:szCs w:val="28"/>
                                <w:lang w:bidi="ar-EG"/>
                              </w:rPr>
                              <w:t xml:space="preserve">Studies show that using </w:t>
                            </w: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w:t>
                            </w:r>
                            <w:proofErr w:type="spellStart"/>
                            <w:r w:rsidRPr="00AE361D">
                              <w:rPr>
                                <w:rFonts w:asciiTheme="majorBidi" w:hAnsiTheme="majorBidi" w:cstheme="majorBidi"/>
                                <w:sz w:val="28"/>
                                <w:szCs w:val="28"/>
                                <w:lang w:bidi="ar-EG"/>
                              </w:rPr>
                              <w:t>inrathecally</w:t>
                            </w:r>
                            <w:proofErr w:type="spellEnd"/>
                            <w:r w:rsidRPr="00AE361D">
                              <w:rPr>
                                <w:rFonts w:asciiTheme="majorBidi" w:hAnsiTheme="majorBidi" w:cstheme="majorBidi"/>
                                <w:sz w:val="28"/>
                                <w:szCs w:val="28"/>
                                <w:lang w:bidi="ar-EG"/>
                              </w:rPr>
                              <w:t xml:space="preserve"> with spinal anesthesia can lengthen pain relief while also decreasing the negative side effects often seen with opioids </w:t>
                            </w:r>
                            <w:r w:rsidR="00AE361D" w:rsidRPr="00CC71B7">
                              <w:rPr>
                                <w:rFonts w:asciiTheme="majorBidi" w:hAnsiTheme="majorBidi" w:cstheme="majorBidi"/>
                                <w:sz w:val="28"/>
                                <w:szCs w:val="28"/>
                                <w:lang w:bidi="ar-EG"/>
                              </w:rPr>
                              <w:t>.</w:t>
                            </w:r>
                            <w:r w:rsidR="00AE361D" w:rsidRPr="00CC71B7">
                              <w:rPr>
                                <w:rFonts w:asciiTheme="majorBidi" w:hAnsiTheme="majorBidi" w:cstheme="majorBidi"/>
                                <w:sz w:val="28"/>
                                <w:szCs w:val="28"/>
                                <w:vertAlign w:val="superscript"/>
                                <w:lang w:bidi="ar-EG"/>
                              </w:rPr>
                              <w:t>(</w:t>
                            </w:r>
                            <w:r w:rsidR="00AE361D">
                              <w:rPr>
                                <w:rFonts w:asciiTheme="majorBidi" w:hAnsiTheme="majorBidi" w:cstheme="majorBidi"/>
                                <w:sz w:val="28"/>
                                <w:szCs w:val="28"/>
                                <w:vertAlign w:val="superscript"/>
                                <w:lang w:bidi="ar-EG"/>
                              </w:rPr>
                              <w:t>2,9,10,11</w:t>
                            </w:r>
                            <w:r w:rsidR="00AE361D" w:rsidRPr="00CC71B7">
                              <w:rPr>
                                <w:rFonts w:asciiTheme="majorBidi" w:hAnsiTheme="majorBidi" w:cstheme="majorBidi"/>
                                <w:sz w:val="28"/>
                                <w:szCs w:val="28"/>
                                <w:vertAlign w:val="superscript"/>
                                <w:lang w:bidi="ar-EG"/>
                              </w:rPr>
                              <w:t>)</w:t>
                            </w:r>
                          </w:p>
                          <w:p w:rsidR="004A5425"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r w:rsidRPr="00AE361D">
                              <w:rPr>
                                <w:rFonts w:asciiTheme="majorBidi" w:hAnsiTheme="majorBidi" w:cstheme="majorBidi"/>
                                <w:sz w:val="28"/>
                                <w:szCs w:val="28"/>
                                <w:lang w:bidi="ar-EG"/>
                              </w:rPr>
                              <w:t xml:space="preserve">Ensuring the well-being of both mother and baby during a Cesarean section is crucial, making the choice of anesthesia a critical decision. This study directly compares adding either </w:t>
                            </w: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or fentanyl to the spinal anesthesia (bupivacaine) in women undergoing C-sections to determine which provides a better outcome.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36.85pt;margin-top:3.3pt;width:537.4pt;height:50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" filled="f" strokecolor="black [3213]" strokeweight=".5pt">
                <v:textbox>
                  <w:txbxContent>
                    <w:p w:rsidR="00AE361D"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a newer medication, provides pain relief and sedation by acting specifically on alpha-2 </w:t>
                      </w:r>
                      <w:proofErr w:type="spellStart"/>
                      <w:r w:rsidRPr="00AE361D">
                        <w:rPr>
                          <w:rFonts w:asciiTheme="majorBidi" w:hAnsiTheme="majorBidi" w:cstheme="majorBidi"/>
                          <w:sz w:val="28"/>
                          <w:szCs w:val="28"/>
                          <w:lang w:bidi="ar-EG"/>
                        </w:rPr>
                        <w:t>adrenoceptors</w:t>
                      </w:r>
                      <w:proofErr w:type="spellEnd"/>
                      <w:r w:rsidRPr="00AE361D">
                        <w:rPr>
                          <w:rFonts w:asciiTheme="majorBidi" w:hAnsiTheme="majorBidi" w:cstheme="majorBidi"/>
                          <w:sz w:val="28"/>
                          <w:szCs w:val="28"/>
                          <w:lang w:bidi="ar-EG"/>
                        </w:rPr>
                        <w:t xml:space="preserve"> in the nervous system.</w:t>
                      </w:r>
                      <w:r w:rsidR="00AE361D" w:rsidRPr="00AE361D">
                        <w:rPr>
                          <w:rFonts w:asciiTheme="majorBidi" w:hAnsiTheme="majorBidi" w:cstheme="majorBidi"/>
                          <w:sz w:val="28"/>
                          <w:szCs w:val="28"/>
                          <w:lang w:bidi="ar-EG"/>
                        </w:rPr>
                        <w:t xml:space="preserve"> </w:t>
                      </w:r>
                      <w:r w:rsidR="00AE361D" w:rsidRPr="00CC71B7">
                        <w:rPr>
                          <w:rFonts w:asciiTheme="majorBidi" w:hAnsiTheme="majorBidi" w:cstheme="majorBidi"/>
                          <w:sz w:val="28"/>
                          <w:szCs w:val="28"/>
                          <w:lang w:bidi="ar-EG"/>
                        </w:rPr>
                        <w:t>.</w:t>
                      </w:r>
                      <w:r w:rsidR="00AE361D" w:rsidRPr="00CC71B7">
                        <w:rPr>
                          <w:rFonts w:asciiTheme="majorBidi" w:hAnsiTheme="majorBidi" w:cstheme="majorBidi"/>
                          <w:sz w:val="28"/>
                          <w:szCs w:val="28"/>
                          <w:vertAlign w:val="superscript"/>
                          <w:lang w:bidi="ar-EG"/>
                        </w:rPr>
                        <w:t>(</w:t>
                      </w:r>
                      <w:r w:rsidR="00AE361D">
                        <w:rPr>
                          <w:rFonts w:asciiTheme="majorBidi" w:hAnsiTheme="majorBidi" w:cstheme="majorBidi"/>
                          <w:sz w:val="28"/>
                          <w:szCs w:val="28"/>
                          <w:vertAlign w:val="superscript"/>
                          <w:lang w:bidi="ar-EG"/>
                        </w:rPr>
                        <w:t>8</w:t>
                      </w:r>
                      <w:r w:rsidR="00AE361D" w:rsidRPr="00CC71B7">
                        <w:rPr>
                          <w:rFonts w:asciiTheme="majorBidi" w:hAnsiTheme="majorBidi" w:cstheme="majorBidi"/>
                          <w:sz w:val="28"/>
                          <w:szCs w:val="28"/>
                          <w:vertAlign w:val="superscript"/>
                          <w:lang w:bidi="ar-EG"/>
                        </w:rPr>
                        <w:t>)</w:t>
                      </w:r>
                      <w:r w:rsidRPr="00AE361D">
                        <w:rPr>
                          <w:rFonts w:asciiTheme="majorBidi" w:hAnsiTheme="majorBidi" w:cstheme="majorBidi"/>
                          <w:sz w:val="28"/>
                          <w:szCs w:val="28"/>
                          <w:lang w:bidi="ar-EG"/>
                        </w:rPr>
                        <w:t xml:space="preserve"> </w:t>
                      </w:r>
                    </w:p>
                    <w:p w:rsidR="00AE361D"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r w:rsidRPr="00AE361D">
                        <w:rPr>
                          <w:rFonts w:asciiTheme="majorBidi" w:hAnsiTheme="majorBidi" w:cstheme="majorBidi"/>
                          <w:sz w:val="28"/>
                          <w:szCs w:val="28"/>
                          <w:lang w:bidi="ar-EG"/>
                        </w:rPr>
                        <w:t xml:space="preserve">Studies show that using </w:t>
                      </w: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w:t>
                      </w:r>
                      <w:proofErr w:type="spellStart"/>
                      <w:r w:rsidRPr="00AE361D">
                        <w:rPr>
                          <w:rFonts w:asciiTheme="majorBidi" w:hAnsiTheme="majorBidi" w:cstheme="majorBidi"/>
                          <w:sz w:val="28"/>
                          <w:szCs w:val="28"/>
                          <w:lang w:bidi="ar-EG"/>
                        </w:rPr>
                        <w:t>inrathecally</w:t>
                      </w:r>
                      <w:proofErr w:type="spellEnd"/>
                      <w:r w:rsidRPr="00AE361D">
                        <w:rPr>
                          <w:rFonts w:asciiTheme="majorBidi" w:hAnsiTheme="majorBidi" w:cstheme="majorBidi"/>
                          <w:sz w:val="28"/>
                          <w:szCs w:val="28"/>
                          <w:lang w:bidi="ar-EG"/>
                        </w:rPr>
                        <w:t xml:space="preserve"> with spinal anesthesia can lengthen pain relief while also decreasing the negative side effects often seen with opioids </w:t>
                      </w:r>
                      <w:r w:rsidR="00AE361D" w:rsidRPr="00CC71B7">
                        <w:rPr>
                          <w:rFonts w:asciiTheme="majorBidi" w:hAnsiTheme="majorBidi" w:cstheme="majorBidi"/>
                          <w:sz w:val="28"/>
                          <w:szCs w:val="28"/>
                          <w:lang w:bidi="ar-EG"/>
                        </w:rPr>
                        <w:t>.</w:t>
                      </w:r>
                      <w:r w:rsidR="00AE361D" w:rsidRPr="00CC71B7">
                        <w:rPr>
                          <w:rFonts w:asciiTheme="majorBidi" w:hAnsiTheme="majorBidi" w:cstheme="majorBidi"/>
                          <w:sz w:val="28"/>
                          <w:szCs w:val="28"/>
                          <w:vertAlign w:val="superscript"/>
                          <w:lang w:bidi="ar-EG"/>
                        </w:rPr>
                        <w:t>(</w:t>
                      </w:r>
                      <w:r w:rsidR="00AE361D">
                        <w:rPr>
                          <w:rFonts w:asciiTheme="majorBidi" w:hAnsiTheme="majorBidi" w:cstheme="majorBidi"/>
                          <w:sz w:val="28"/>
                          <w:szCs w:val="28"/>
                          <w:vertAlign w:val="superscript"/>
                          <w:lang w:bidi="ar-EG"/>
                        </w:rPr>
                        <w:t>2,9,10,11</w:t>
                      </w:r>
                      <w:r w:rsidR="00AE361D" w:rsidRPr="00CC71B7">
                        <w:rPr>
                          <w:rFonts w:asciiTheme="majorBidi" w:hAnsiTheme="majorBidi" w:cstheme="majorBidi"/>
                          <w:sz w:val="28"/>
                          <w:szCs w:val="28"/>
                          <w:vertAlign w:val="superscript"/>
                          <w:lang w:bidi="ar-EG"/>
                        </w:rPr>
                        <w:t>)</w:t>
                      </w:r>
                    </w:p>
                    <w:p w:rsidR="004A5425" w:rsidRPr="00AE361D" w:rsidRDefault="004A5425" w:rsidP="00AE361D">
                      <w:pPr>
                        <w:tabs>
                          <w:tab w:val="left" w:pos="9450"/>
                        </w:tabs>
                        <w:spacing w:before="100" w:beforeAutospacing="1" w:after="100" w:afterAutospacing="1" w:line="360" w:lineRule="auto"/>
                        <w:ind w:right="206"/>
                        <w:jc w:val="both"/>
                        <w:rPr>
                          <w:rFonts w:asciiTheme="majorBidi" w:hAnsiTheme="majorBidi" w:cstheme="majorBidi"/>
                          <w:sz w:val="28"/>
                          <w:szCs w:val="28"/>
                          <w:lang w:bidi="ar-EG"/>
                        </w:rPr>
                      </w:pPr>
                      <w:r w:rsidRPr="00AE361D">
                        <w:rPr>
                          <w:rFonts w:asciiTheme="majorBidi" w:hAnsiTheme="majorBidi" w:cstheme="majorBidi"/>
                          <w:sz w:val="28"/>
                          <w:szCs w:val="28"/>
                          <w:lang w:bidi="ar-EG"/>
                        </w:rPr>
                        <w:t xml:space="preserve">Ensuring the well-being of both mother and baby during a Cesarean section is crucial, making the choice of anesthesia a critical decision. This study directly compares adding either </w:t>
                      </w:r>
                      <w:proofErr w:type="spellStart"/>
                      <w:r w:rsidRPr="00AE361D">
                        <w:rPr>
                          <w:rFonts w:asciiTheme="majorBidi" w:hAnsiTheme="majorBidi" w:cstheme="majorBidi"/>
                          <w:sz w:val="28"/>
                          <w:szCs w:val="28"/>
                          <w:lang w:bidi="ar-EG"/>
                        </w:rPr>
                        <w:t>dexmedetomidine</w:t>
                      </w:r>
                      <w:proofErr w:type="spellEnd"/>
                      <w:r w:rsidRPr="00AE361D">
                        <w:rPr>
                          <w:rFonts w:asciiTheme="majorBidi" w:hAnsiTheme="majorBidi" w:cstheme="majorBidi"/>
                          <w:sz w:val="28"/>
                          <w:szCs w:val="28"/>
                          <w:lang w:bidi="ar-EG"/>
                        </w:rPr>
                        <w:t xml:space="preserve"> or fentanyl to the spinal anesthesia (bupivacaine) in women undergoing C-sections to determine which provides a better outcome.</w:t>
                      </w:r>
                    </w:p>
                  </w:txbxContent>
                </v:textbox>
              </v:shape>
            </w:pict>
          </mc:Fallback>
        </mc:AlternateContent>
      </w:r>
      <w:r>
        <w:rPr>
          <w:sz w:val="18"/>
          <w:szCs w:val="18"/>
        </w:rPr>
        <w:br w:type="page"/>
      </w:r>
    </w:p>
    <w:p w:rsidR="004A5425" w:rsidRDefault="004A5425">
      <w:pPr>
        <w:spacing w:after="0"/>
        <w:rPr>
          <w:sz w:val="18"/>
          <w:szCs w:val="18"/>
        </w:rPr>
      </w:pPr>
    </w:p>
    <w:p w:rsidR="00254F8F" w:rsidRDefault="00254F8F">
      <w:pPr>
        <w:spacing w:after="0"/>
        <w:rPr>
          <w:sz w:val="18"/>
          <w:szCs w:val="18"/>
        </w:rPr>
      </w:pPr>
    </w:p>
    <w:p w:rsidR="00254F8F" w:rsidRDefault="00254F8F" w:rsidP="0073183B">
      <w:pPr>
        <w:pBdr>
          <w:bottom w:val="single" w:sz="4" w:space="1" w:color="auto"/>
        </w:pBdr>
        <w:rPr>
          <w:sz w:val="18"/>
          <w:szCs w:val="18"/>
        </w:rPr>
      </w:pPr>
    </w:p>
    <w:p w:rsidR="00223553" w:rsidRDefault="00223553">
      <w:pPr>
        <w:spacing w:after="0"/>
        <w:rPr>
          <w:sz w:val="18"/>
          <w:szCs w:val="18"/>
        </w:rPr>
      </w:pPr>
    </w:p>
    <w:tbl>
      <w:tblPr>
        <w:tblStyle w:val="a8"/>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jc w:val="center"/>
        </w:trPr>
        <w:tc>
          <w:tcPr>
            <w:tcW w:w="10944" w:type="dxa"/>
            <w:shd w:val="clear" w:color="auto" w:fill="D9D9D9"/>
          </w:tcPr>
          <w:p w:rsidR="00223553" w:rsidRDefault="003823F6">
            <w:pPr>
              <w:spacing w:before="120" w:after="120"/>
              <w:rPr>
                <w:b/>
                <w:sz w:val="28"/>
                <w:szCs w:val="28"/>
              </w:rPr>
            </w:pPr>
            <w:r>
              <w:rPr>
                <w:b/>
                <w:sz w:val="28"/>
                <w:szCs w:val="28"/>
              </w:rPr>
              <w:t>2.2 Aim(s) of the Research (100 words max.):</w:t>
            </w:r>
          </w:p>
        </w:tc>
      </w:tr>
      <w:tr w:rsidR="00223553">
        <w:trPr>
          <w:trHeight w:val="1085"/>
          <w:jc w:val="center"/>
        </w:trPr>
        <w:tc>
          <w:tcPr>
            <w:tcW w:w="10944" w:type="dxa"/>
          </w:tcPr>
          <w:p w:rsidR="00223553" w:rsidRPr="00004895" w:rsidRDefault="00437B4C" w:rsidP="00BF5B59">
            <w:pPr>
              <w:tabs>
                <w:tab w:val="right" w:pos="432"/>
              </w:tabs>
              <w:spacing w:after="0" w:line="360" w:lineRule="auto"/>
              <w:jc w:val="both"/>
              <w:rPr>
                <w:color w:val="000000"/>
                <w:sz w:val="28"/>
                <w:szCs w:val="28"/>
              </w:rPr>
            </w:pPr>
            <w:r>
              <w:rPr>
                <w:color w:val="000000"/>
                <w:sz w:val="28"/>
                <w:szCs w:val="28"/>
              </w:rPr>
              <w:t>This study aims to a</w:t>
            </w:r>
            <w:r w:rsidRPr="00437B4C">
              <w:rPr>
                <w:color w:val="000000"/>
                <w:sz w:val="28"/>
                <w:szCs w:val="28"/>
              </w:rPr>
              <w:t xml:space="preserve">ssess the postoperative pain according to Visual Analogue Scale (VAS) when </w:t>
            </w:r>
            <w:proofErr w:type="spellStart"/>
            <w:r w:rsidRPr="00437B4C">
              <w:rPr>
                <w:color w:val="000000"/>
                <w:sz w:val="28"/>
                <w:szCs w:val="28"/>
              </w:rPr>
              <w:t>dexmedetomidine</w:t>
            </w:r>
            <w:proofErr w:type="spellEnd"/>
            <w:r w:rsidRPr="00437B4C">
              <w:rPr>
                <w:color w:val="000000"/>
                <w:sz w:val="28"/>
                <w:szCs w:val="28"/>
              </w:rPr>
              <w:t xml:space="preserve"> and fentanyl are separately administered alongside a small amount of bupivacaine directly into the spinal fluid</w:t>
            </w:r>
            <w:r w:rsidR="00AB63AE" w:rsidRPr="00AB63AE">
              <w:rPr>
                <w:color w:val="000000"/>
                <w:sz w:val="28"/>
                <w:szCs w:val="28"/>
              </w:rPr>
              <w:t>.</w:t>
            </w:r>
            <w:r w:rsidR="004B19D4">
              <w:rPr>
                <w:color w:val="000000"/>
                <w:sz w:val="28"/>
                <w:szCs w:val="28"/>
              </w:rPr>
              <w:t xml:space="preserve"> </w:t>
            </w:r>
            <w:r w:rsidR="004B19D4" w:rsidRPr="004B19D4">
              <w:rPr>
                <w:color w:val="000000"/>
                <w:sz w:val="28"/>
                <w:szCs w:val="28"/>
              </w:rPr>
              <w:t>Additionally,</w:t>
            </w:r>
            <w:r w:rsidR="00BF5B59">
              <w:t xml:space="preserve"> </w:t>
            </w:r>
            <w:r w:rsidR="00BF5B59" w:rsidRPr="00BF5B59">
              <w:rPr>
                <w:color w:val="000000"/>
                <w:sz w:val="28"/>
                <w:szCs w:val="28"/>
              </w:rPr>
              <w:t>A</w:t>
            </w:r>
            <w:r w:rsidR="00BF5B59">
              <w:rPr>
                <w:color w:val="000000"/>
                <w:sz w:val="28"/>
                <w:szCs w:val="28"/>
              </w:rPr>
              <w:t xml:space="preserve">sses hemodynamic changes ( </w:t>
            </w:r>
            <w:r w:rsidR="004B19D4">
              <w:rPr>
                <w:color w:val="000000"/>
                <w:sz w:val="28"/>
                <w:szCs w:val="28"/>
              </w:rPr>
              <w:t xml:space="preserve">blood pressure, </w:t>
            </w:r>
            <w:r w:rsidR="00BF5B59">
              <w:rPr>
                <w:color w:val="000000"/>
                <w:sz w:val="28"/>
                <w:szCs w:val="28"/>
              </w:rPr>
              <w:t>heart rate)</w:t>
            </w:r>
            <w:r w:rsidR="004B19D4">
              <w:rPr>
                <w:color w:val="000000"/>
                <w:sz w:val="28"/>
                <w:szCs w:val="28"/>
              </w:rPr>
              <w:t>.</w:t>
            </w:r>
          </w:p>
        </w:tc>
      </w:tr>
    </w:tbl>
    <w:p w:rsidR="00223553" w:rsidRDefault="00223553">
      <w:pPr>
        <w:spacing w:after="0"/>
        <w:rPr>
          <w:sz w:val="28"/>
          <w:szCs w:val="28"/>
        </w:rPr>
      </w:pPr>
    </w:p>
    <w:tbl>
      <w:tblPr>
        <w:tblStyle w:val="a9"/>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trHeight w:val="424"/>
          <w:jc w:val="center"/>
        </w:trPr>
        <w:tc>
          <w:tcPr>
            <w:tcW w:w="10944" w:type="dxa"/>
            <w:shd w:val="clear" w:color="auto" w:fill="D9D9D9"/>
          </w:tcPr>
          <w:p w:rsidR="00223553" w:rsidRDefault="003823F6">
            <w:pPr>
              <w:spacing w:before="120" w:after="120"/>
              <w:rPr>
                <w:b/>
                <w:sz w:val="28"/>
                <w:szCs w:val="28"/>
              </w:rPr>
            </w:pPr>
            <w:r>
              <w:rPr>
                <w:b/>
                <w:sz w:val="28"/>
                <w:szCs w:val="28"/>
              </w:rPr>
              <w:t>2.3 Research Area (Faculty Research Plan). (choose one only).</w:t>
            </w:r>
            <w:r>
              <w:rPr>
                <w:noProof/>
              </w:rPr>
              <mc:AlternateContent>
                <mc:Choice Requires="wps">
                  <w:drawing>
                    <wp:anchor distT="0" distB="0" distL="114300" distR="114300" simplePos="0" relativeHeight="251662336" behindDoc="0" locked="0" layoutInCell="1" hidden="0" allowOverlap="1">
                      <wp:simplePos x="0" y="0"/>
                      <wp:positionH relativeFrom="column">
                        <wp:posOffset>5789295</wp:posOffset>
                      </wp:positionH>
                      <wp:positionV relativeFrom="paragraph">
                        <wp:posOffset>44450</wp:posOffset>
                      </wp:positionV>
                      <wp:extent cx="638175" cy="308610"/>
                      <wp:effectExtent l="11430" t="10160" r="7620" b="5080"/>
                      <wp:wrapSquare wrapText="bothSides" distT="0" distB="0" distL="114300" distR="114300"/>
                      <wp:docPr id="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08610"/>
                              </a:xfrm>
                              <a:prstGeom prst="rect">
                                <a:avLst/>
                              </a:prstGeom>
                              <a:solidFill>
                                <a:srgbClr val="FFFFFF"/>
                              </a:solidFill>
                              <a:ln w="9525">
                                <a:solidFill>
                                  <a:srgbClr val="000000"/>
                                </a:solidFill>
                                <a:miter lim="800000"/>
                              </a:ln>
                            </wps:spPr>
                            <wps:txbx>
                              <w:txbxContent>
                                <w:p w:rsidR="00985FF8" w:rsidRDefault="00985FF8">
                                  <w:pPr>
                                    <w:rPr>
                                      <w:b/>
                                      <w:bCs/>
                                    </w:rPr>
                                  </w:pPr>
                                  <w:r>
                                    <w:rPr>
                                      <w:b/>
                                      <w:bCs/>
                                    </w:rPr>
                                    <w:t>3</w:t>
                                  </w:r>
                                </w:p>
                                <w:p w:rsidR="00985FF8" w:rsidRDefault="00985FF8">
                                  <w:pPr>
                                    <w:rPr>
                                      <w:b/>
                                      <w:bCs/>
                                    </w:rPr>
                                  </w:pPr>
                                </w:p>
                                <w:p w:rsidR="00985FF8" w:rsidRDefault="00985FF8">
                                  <w:pPr>
                                    <w:rPr>
                                      <w:b/>
                                      <w:bCs/>
                                    </w:rPr>
                                  </w:pPr>
                                </w:p>
                                <w:p w:rsidR="00985FF8" w:rsidRDefault="00985FF8">
                                  <w:pPr>
                                    <w:rPr>
                                      <w:b/>
                                      <w:bCs/>
                                      <w:lang w:bidi="ar-EG"/>
                                    </w:rPr>
                                  </w:pPr>
                                </w:p>
                              </w:txbxContent>
                            </wps:txbx>
                            <wps:bodyPr rot="0" vert="horz" wrap="square" lIns="91440" tIns="45720" rIns="91440" bIns="45720" anchor="t" anchorCtr="0" upright="1">
                              <a:noAutofit/>
                            </wps:bodyPr>
                          </wps:wsp>
                        </a:graphicData>
                      </a:graphic>
                    </wp:anchor>
                  </w:drawing>
                </mc:Choice>
                <mc:Fallback>
                  <w:pict>
                    <v:rect id="مستطيل 4" o:spid="_x0000_s1029" style="position:absolute;margin-left:455.85pt;margin-top:3.5pt;width:50.2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">
                      <v:textbox>
                        <w:txbxContent>
                          <w:p w:rsidR="00985FF8" w:rsidRDefault="00985FF8">
                            <w:pPr>
                              <w:rPr>
                                <w:b/>
                                <w:bCs/>
                              </w:rPr>
                            </w:pPr>
                            <w:r>
                              <w:rPr>
                                <w:b/>
                                <w:bCs/>
                              </w:rPr>
                              <w:t>3</w:t>
                            </w:r>
                          </w:p>
                          <w:p w:rsidR="00985FF8" w:rsidRDefault="00985FF8">
                            <w:pPr>
                              <w:rPr>
                                <w:b/>
                                <w:bCs/>
                              </w:rPr>
                            </w:pPr>
                          </w:p>
                          <w:p w:rsidR="00985FF8" w:rsidRDefault="00985FF8">
                            <w:pPr>
                              <w:rPr>
                                <w:b/>
                                <w:bCs/>
                              </w:rPr>
                            </w:pPr>
                          </w:p>
                          <w:p w:rsidR="00985FF8" w:rsidRDefault="00985FF8">
                            <w:pPr>
                              <w:rPr>
                                <w:b/>
                                <w:bCs/>
                                <w:lang w:bidi="ar-EG"/>
                              </w:rPr>
                            </w:pPr>
                          </w:p>
                        </w:txbxContent>
                      </v:textbox>
                      <w10:wrap type="square"/>
                    </v:rect>
                  </w:pict>
                </mc:Fallback>
              </mc:AlternateContent>
            </w:r>
          </w:p>
        </w:tc>
      </w:tr>
      <w:tr w:rsidR="00223553">
        <w:trPr>
          <w:trHeight w:val="528"/>
          <w:jc w:val="center"/>
        </w:trPr>
        <w:tc>
          <w:tcPr>
            <w:tcW w:w="10944" w:type="dxa"/>
          </w:tcPr>
          <w:p w:rsidR="00223553" w:rsidRDefault="003823F6">
            <w:pPr>
              <w:numPr>
                <w:ilvl w:val="0"/>
                <w:numId w:val="6"/>
              </w:numPr>
              <w:spacing w:after="0"/>
              <w:ind w:left="360"/>
            </w:pPr>
            <w:r>
              <w:rPr>
                <w:sz w:val="28"/>
                <w:szCs w:val="28"/>
              </w:rPr>
              <w:t>Decreasing</w:t>
            </w:r>
            <w:r>
              <w:rPr>
                <w:b/>
                <w:sz w:val="28"/>
                <w:szCs w:val="28"/>
                <w:u w:val="single"/>
              </w:rPr>
              <w:t xml:space="preserve"> </w:t>
            </w:r>
            <w:r>
              <w:rPr>
                <w:sz w:val="28"/>
                <w:szCs w:val="28"/>
              </w:rPr>
              <w:t>disabilities, morbidity and mortality resulting from traumatic injuries.</w:t>
            </w:r>
          </w:p>
          <w:p w:rsidR="00223553" w:rsidRDefault="003823F6">
            <w:pPr>
              <w:numPr>
                <w:ilvl w:val="0"/>
                <w:numId w:val="6"/>
              </w:numPr>
              <w:spacing w:after="0"/>
              <w:ind w:left="360"/>
            </w:pPr>
            <w:r>
              <w:rPr>
                <w:sz w:val="28"/>
                <w:szCs w:val="28"/>
              </w:rPr>
              <w:t>Screening early detection of common and serious diseases</w:t>
            </w:r>
          </w:p>
          <w:p w:rsidR="00223553" w:rsidRDefault="003823F6">
            <w:pPr>
              <w:numPr>
                <w:ilvl w:val="0"/>
                <w:numId w:val="6"/>
              </w:numPr>
              <w:spacing w:after="0"/>
              <w:ind w:left="360"/>
              <w:rPr>
                <w:b/>
                <w:u w:val="single"/>
              </w:rPr>
            </w:pPr>
            <w:r>
              <w:rPr>
                <w:b/>
                <w:sz w:val="28"/>
                <w:szCs w:val="28"/>
                <w:u w:val="single"/>
              </w:rPr>
              <w:t>Introduction of evidence – based, cost effective management strategies in common health problems.</w:t>
            </w:r>
          </w:p>
          <w:p w:rsidR="00223553" w:rsidRDefault="003823F6">
            <w:pPr>
              <w:numPr>
                <w:ilvl w:val="0"/>
                <w:numId w:val="6"/>
              </w:numPr>
              <w:spacing w:after="0"/>
              <w:ind w:left="360"/>
            </w:pPr>
            <w:r>
              <w:rPr>
                <w:sz w:val="28"/>
                <w:szCs w:val="28"/>
              </w:rPr>
              <w:t>Infection control and hospital acquired infection.</w:t>
            </w:r>
          </w:p>
          <w:p w:rsidR="00223553" w:rsidRDefault="003823F6">
            <w:pPr>
              <w:numPr>
                <w:ilvl w:val="0"/>
                <w:numId w:val="6"/>
              </w:numPr>
              <w:spacing w:after="0"/>
              <w:ind w:left="360"/>
            </w:pPr>
            <w:r>
              <w:rPr>
                <w:sz w:val="28"/>
                <w:szCs w:val="28"/>
              </w:rPr>
              <w:t>Decreasing maternal and perinatal morbidity and mortality.</w:t>
            </w:r>
          </w:p>
          <w:p w:rsidR="00223553" w:rsidRDefault="003823F6">
            <w:pPr>
              <w:numPr>
                <w:ilvl w:val="0"/>
                <w:numId w:val="6"/>
              </w:numPr>
              <w:spacing w:after="0"/>
              <w:ind w:left="360"/>
            </w:pPr>
            <w:r>
              <w:rPr>
                <w:sz w:val="28"/>
                <w:szCs w:val="28"/>
              </w:rPr>
              <w:t>Family planning and population growth problems.</w:t>
            </w:r>
          </w:p>
          <w:p w:rsidR="00223553" w:rsidRDefault="003823F6">
            <w:pPr>
              <w:numPr>
                <w:ilvl w:val="0"/>
                <w:numId w:val="6"/>
              </w:numPr>
              <w:spacing w:after="0"/>
              <w:ind w:left="360"/>
            </w:pPr>
            <w:r>
              <w:rPr>
                <w:sz w:val="28"/>
                <w:szCs w:val="28"/>
              </w:rPr>
              <w:t xml:space="preserve">Basic researches that may lead to possible/definite improvement in health services and solving the above problems. </w:t>
            </w:r>
          </w:p>
          <w:p w:rsidR="00223553" w:rsidRDefault="003823F6">
            <w:pPr>
              <w:numPr>
                <w:ilvl w:val="0"/>
                <w:numId w:val="6"/>
              </w:numPr>
              <w:spacing w:after="0"/>
              <w:ind w:left="360"/>
            </w:pPr>
            <w:r>
              <w:rPr>
                <w:sz w:val="28"/>
                <w:szCs w:val="28"/>
              </w:rPr>
              <w:t>Others, clarify,--------------------------------------------------------------------</w:t>
            </w:r>
          </w:p>
        </w:tc>
      </w:tr>
    </w:tbl>
    <w:p w:rsidR="00223553" w:rsidRDefault="003823F6">
      <w:pPr>
        <w:spacing w:after="0"/>
        <w:rPr>
          <w:sz w:val="12"/>
          <w:szCs w:val="12"/>
        </w:rPr>
      </w:pPr>
      <w:r>
        <w:rPr>
          <w:sz w:val="12"/>
          <w:szCs w:val="12"/>
        </w:rPr>
        <w:br/>
      </w:r>
    </w:p>
    <w:tbl>
      <w:tblPr>
        <w:tblStyle w:val="aa"/>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trHeight w:val="523"/>
          <w:jc w:val="center"/>
        </w:trPr>
        <w:tc>
          <w:tcPr>
            <w:tcW w:w="10944" w:type="dxa"/>
            <w:shd w:val="clear" w:color="auto" w:fill="auto"/>
          </w:tcPr>
          <w:p w:rsidR="00223553" w:rsidRDefault="003823F6">
            <w:pPr>
              <w:pBdr>
                <w:bottom w:val="single" w:sz="4" w:space="1" w:color="000000"/>
              </w:pBdr>
              <w:shd w:val="clear" w:color="auto" w:fill="D9D9D9"/>
              <w:spacing w:before="120" w:after="120"/>
              <w:rPr>
                <w:b/>
                <w:sz w:val="28"/>
                <w:szCs w:val="28"/>
              </w:rPr>
            </w:pPr>
            <w:r>
              <w:rPr>
                <w:b/>
                <w:sz w:val="28"/>
                <w:szCs w:val="28"/>
              </w:rPr>
              <w:t>2.4. Research Methods and techniques:</w:t>
            </w:r>
          </w:p>
          <w:p w:rsidR="00223553" w:rsidRDefault="003823F6">
            <w:pPr>
              <w:spacing w:before="120" w:after="120" w:line="360" w:lineRule="auto"/>
              <w:jc w:val="both"/>
              <w:rPr>
                <w:sz w:val="28"/>
                <w:szCs w:val="28"/>
              </w:rPr>
            </w:pPr>
            <w:r>
              <w:rPr>
                <w:b/>
                <w:sz w:val="28"/>
                <w:szCs w:val="28"/>
              </w:rPr>
              <w:t>2.4.1- Type of the study</w:t>
            </w:r>
            <w:r>
              <w:rPr>
                <w:sz w:val="28"/>
                <w:szCs w:val="28"/>
              </w:rPr>
              <w:t>: prospective</w:t>
            </w:r>
            <w:r w:rsidR="003F6FF5">
              <w:rPr>
                <w:sz w:val="28"/>
                <w:szCs w:val="28"/>
              </w:rPr>
              <w:t xml:space="preserve"> </w:t>
            </w:r>
            <w:r w:rsidR="003F6FF5" w:rsidRPr="003F6FF5">
              <w:rPr>
                <w:sz w:val="28"/>
                <w:szCs w:val="28"/>
              </w:rPr>
              <w:t>comparativ</w:t>
            </w:r>
            <w:r w:rsidR="003F6FF5">
              <w:rPr>
                <w:sz w:val="28"/>
                <w:szCs w:val="28"/>
              </w:rPr>
              <w:t>e</w:t>
            </w:r>
            <w:r>
              <w:rPr>
                <w:sz w:val="28"/>
                <w:szCs w:val="28"/>
              </w:rPr>
              <w:t xml:space="preserve"> clinical randomized study.</w:t>
            </w:r>
          </w:p>
          <w:p w:rsidR="00223553" w:rsidRDefault="003823F6" w:rsidP="00004895">
            <w:pPr>
              <w:spacing w:before="120" w:after="120" w:line="360" w:lineRule="auto"/>
              <w:jc w:val="both"/>
              <w:rPr>
                <w:sz w:val="28"/>
                <w:szCs w:val="28"/>
              </w:rPr>
            </w:pPr>
            <w:r>
              <w:rPr>
                <w:b/>
                <w:sz w:val="28"/>
                <w:szCs w:val="28"/>
              </w:rPr>
              <w:t>2.4. 2- Study Setting</w:t>
            </w:r>
            <w:r w:rsidR="00004895">
              <w:rPr>
                <w:sz w:val="28"/>
                <w:szCs w:val="28"/>
              </w:rPr>
              <w:t>: Ane</w:t>
            </w:r>
            <w:r>
              <w:rPr>
                <w:sz w:val="28"/>
                <w:szCs w:val="28"/>
              </w:rPr>
              <w:t xml:space="preserve">sthesia, Intensive care unit and pain Management Department, </w:t>
            </w:r>
            <w:proofErr w:type="spellStart"/>
            <w:r>
              <w:rPr>
                <w:sz w:val="28"/>
                <w:szCs w:val="28"/>
              </w:rPr>
              <w:t>Qena</w:t>
            </w:r>
            <w:proofErr w:type="spellEnd"/>
            <w:r>
              <w:rPr>
                <w:sz w:val="28"/>
                <w:szCs w:val="28"/>
              </w:rPr>
              <w:t xml:space="preserve"> university hospital</w:t>
            </w:r>
          </w:p>
          <w:p w:rsidR="00CC71B7" w:rsidRDefault="00CC71B7" w:rsidP="00004895">
            <w:pPr>
              <w:spacing w:before="120" w:after="120" w:line="360" w:lineRule="auto"/>
              <w:jc w:val="both"/>
              <w:rPr>
                <w:sz w:val="28"/>
                <w:szCs w:val="28"/>
              </w:rPr>
            </w:pPr>
          </w:p>
          <w:p w:rsidR="00CC71B7" w:rsidRDefault="00CC71B7" w:rsidP="00004895">
            <w:pPr>
              <w:spacing w:before="120" w:after="120" w:line="360" w:lineRule="auto"/>
              <w:jc w:val="both"/>
              <w:rPr>
                <w:sz w:val="28"/>
                <w:szCs w:val="28"/>
              </w:rPr>
            </w:pPr>
          </w:p>
          <w:p w:rsidR="00E666A7" w:rsidRDefault="003823F6" w:rsidP="00254F8F">
            <w:pPr>
              <w:spacing w:before="120" w:after="120" w:line="360" w:lineRule="auto"/>
              <w:rPr>
                <w:sz w:val="28"/>
                <w:szCs w:val="28"/>
              </w:rPr>
            </w:pPr>
            <w:r>
              <w:rPr>
                <w:b/>
                <w:sz w:val="28"/>
                <w:szCs w:val="28"/>
              </w:rPr>
              <w:t>2.4. 3- Study subjects</w:t>
            </w:r>
            <w:r w:rsidR="004B19D4">
              <w:rPr>
                <w:sz w:val="28"/>
                <w:szCs w:val="28"/>
              </w:rPr>
              <w:t>: one hundred</w:t>
            </w:r>
            <w:r w:rsidR="00985FF8">
              <w:rPr>
                <w:sz w:val="28"/>
                <w:szCs w:val="28"/>
              </w:rPr>
              <w:t xml:space="preserve"> pregnant</w:t>
            </w:r>
            <w:r w:rsidR="004B19D4">
              <w:rPr>
                <w:sz w:val="28"/>
                <w:szCs w:val="28"/>
              </w:rPr>
              <w:t xml:space="preserve"> </w:t>
            </w:r>
            <w:r w:rsidR="004B19D4" w:rsidRPr="004B19D4">
              <w:rPr>
                <w:sz w:val="28"/>
                <w:szCs w:val="28"/>
              </w:rPr>
              <w:t>women</w:t>
            </w:r>
            <w:r w:rsidR="004B19D4">
              <w:rPr>
                <w:sz w:val="28"/>
                <w:szCs w:val="28"/>
              </w:rPr>
              <w:t xml:space="preserve"> </w:t>
            </w:r>
            <w:r>
              <w:rPr>
                <w:sz w:val="28"/>
                <w:szCs w:val="28"/>
              </w:rPr>
              <w:t>undergoing</w:t>
            </w:r>
            <w:r w:rsidR="004B19D4">
              <w:rPr>
                <w:sz w:val="28"/>
                <w:szCs w:val="28"/>
              </w:rPr>
              <w:t xml:space="preserve"> </w:t>
            </w:r>
            <w:r w:rsidR="004B19D4" w:rsidRPr="004B19D4">
              <w:rPr>
                <w:sz w:val="28"/>
                <w:szCs w:val="28"/>
              </w:rPr>
              <w:t>cesarean section in the lower abdomen</w:t>
            </w:r>
            <w:r>
              <w:rPr>
                <w:sz w:val="28"/>
                <w:szCs w:val="28"/>
              </w:rPr>
              <w:t xml:space="preserve"> under</w:t>
            </w:r>
            <w:r w:rsidR="004B19D4">
              <w:rPr>
                <w:sz w:val="28"/>
                <w:szCs w:val="28"/>
              </w:rPr>
              <w:t xml:space="preserve"> </w:t>
            </w:r>
            <w:r w:rsidR="004B19D4" w:rsidRPr="004B19D4">
              <w:rPr>
                <w:sz w:val="28"/>
                <w:szCs w:val="28"/>
              </w:rPr>
              <w:t>Spinal anesthesia</w:t>
            </w:r>
            <w:r>
              <w:rPr>
                <w:sz w:val="28"/>
                <w:szCs w:val="28"/>
              </w:rPr>
              <w:t xml:space="preserve"> are divided into </w:t>
            </w:r>
            <w:r w:rsidR="00C17EA3">
              <w:rPr>
                <w:sz w:val="28"/>
                <w:szCs w:val="28"/>
              </w:rPr>
              <w:t>two</w:t>
            </w:r>
            <w:r>
              <w:rPr>
                <w:sz w:val="28"/>
                <w:szCs w:val="28"/>
              </w:rPr>
              <w:t xml:space="preserve"> group: group I (</w:t>
            </w:r>
            <w:r w:rsidR="004B19D4">
              <w:rPr>
                <w:sz w:val="28"/>
                <w:szCs w:val="28"/>
              </w:rPr>
              <w:t>50</w:t>
            </w:r>
            <w:r w:rsidR="00985FF8" w:rsidRPr="00985FF8">
              <w:rPr>
                <w:sz w:val="28"/>
                <w:szCs w:val="28"/>
              </w:rPr>
              <w:t xml:space="preserve"> pregnant women</w:t>
            </w:r>
            <w:r>
              <w:rPr>
                <w:sz w:val="28"/>
                <w:szCs w:val="28"/>
              </w:rPr>
              <w:t>) will receive</w:t>
            </w:r>
            <w:r w:rsidR="00254F8F">
              <w:t xml:space="preserve"> </w:t>
            </w:r>
            <w:r w:rsidR="00254F8F" w:rsidRPr="00254F8F">
              <w:rPr>
                <w:sz w:val="28"/>
                <w:szCs w:val="28"/>
              </w:rPr>
              <w:t>hyperbaric 0.5%</w:t>
            </w:r>
            <w:r w:rsidR="00254F8F">
              <w:rPr>
                <w:sz w:val="28"/>
                <w:szCs w:val="28"/>
              </w:rPr>
              <w:t xml:space="preserve"> </w:t>
            </w:r>
            <w:r w:rsidR="00254F8F" w:rsidRPr="00254F8F">
              <w:rPr>
                <w:sz w:val="28"/>
                <w:szCs w:val="28"/>
              </w:rPr>
              <w:t>bupivacaine 10 mg with fentanyl 10 µg</w:t>
            </w:r>
            <w:r w:rsidR="003F6FF5">
              <w:rPr>
                <w:sz w:val="28"/>
                <w:szCs w:val="28"/>
              </w:rPr>
              <w:t>. Group</w:t>
            </w:r>
            <w:r w:rsidR="003F6FF5">
              <w:t xml:space="preserve"> </w:t>
            </w:r>
            <w:r w:rsidR="003F6FF5" w:rsidRPr="003F6FF5">
              <w:rPr>
                <w:sz w:val="28"/>
                <w:szCs w:val="28"/>
              </w:rPr>
              <w:t>II</w:t>
            </w:r>
            <w:r w:rsidR="00CC71B7">
              <w:rPr>
                <w:sz w:val="28"/>
                <w:szCs w:val="28"/>
              </w:rPr>
              <w:t xml:space="preserve"> </w:t>
            </w:r>
            <w:r w:rsidR="003F6FF5">
              <w:rPr>
                <w:sz w:val="28"/>
                <w:szCs w:val="28"/>
              </w:rPr>
              <w:t>(</w:t>
            </w:r>
            <w:r w:rsidR="00254F8F" w:rsidRPr="00254F8F">
              <w:rPr>
                <w:sz w:val="28"/>
                <w:szCs w:val="28"/>
              </w:rPr>
              <w:t>50 pregnant women</w:t>
            </w:r>
            <w:r w:rsidR="003F6FF5">
              <w:rPr>
                <w:sz w:val="28"/>
                <w:szCs w:val="28"/>
              </w:rPr>
              <w:t xml:space="preserve">) will receive </w:t>
            </w:r>
            <w:r w:rsidR="00254F8F" w:rsidRPr="00254F8F">
              <w:rPr>
                <w:sz w:val="28"/>
                <w:szCs w:val="28"/>
              </w:rPr>
              <w:t>hyperbaric 0.5% bupivacaine 10 mg with</w:t>
            </w:r>
            <w:r w:rsidR="00254F8F">
              <w:rPr>
                <w:sz w:val="28"/>
                <w:szCs w:val="28"/>
              </w:rPr>
              <w:t xml:space="preserve"> </w:t>
            </w:r>
            <w:proofErr w:type="spellStart"/>
            <w:r w:rsidR="00254F8F" w:rsidRPr="00254F8F">
              <w:rPr>
                <w:sz w:val="28"/>
                <w:szCs w:val="28"/>
              </w:rPr>
              <w:t>dexmedetomidine</w:t>
            </w:r>
            <w:proofErr w:type="spellEnd"/>
            <w:r w:rsidR="00254F8F" w:rsidRPr="00254F8F">
              <w:rPr>
                <w:sz w:val="28"/>
                <w:szCs w:val="28"/>
              </w:rPr>
              <w:t xml:space="preserve"> 5 µg</w:t>
            </w:r>
            <w:r w:rsidR="00254F8F">
              <w:rPr>
                <w:sz w:val="28"/>
                <w:szCs w:val="28"/>
              </w:rPr>
              <w:t>.</w:t>
            </w:r>
          </w:p>
          <w:p w:rsidR="00223553" w:rsidRDefault="00004895" w:rsidP="00E666A7">
            <w:pPr>
              <w:spacing w:before="120" w:after="120" w:line="360" w:lineRule="auto"/>
              <w:jc w:val="both"/>
              <w:rPr>
                <w:sz w:val="28"/>
                <w:szCs w:val="28"/>
              </w:rPr>
            </w:pPr>
            <w:r>
              <w:rPr>
                <w:b/>
                <w:sz w:val="28"/>
                <w:szCs w:val="28"/>
              </w:rPr>
              <w:t xml:space="preserve">a. </w:t>
            </w:r>
            <w:r w:rsidR="003823F6">
              <w:rPr>
                <w:b/>
                <w:sz w:val="28"/>
                <w:szCs w:val="28"/>
              </w:rPr>
              <w:t>Inclusion criteria</w:t>
            </w:r>
            <w:r w:rsidR="003823F6">
              <w:rPr>
                <w:sz w:val="28"/>
                <w:szCs w:val="28"/>
              </w:rPr>
              <w:t>:</w:t>
            </w:r>
          </w:p>
          <w:p w:rsidR="00254F8F" w:rsidRPr="00254F8F" w:rsidRDefault="00254F8F" w:rsidP="00254F8F">
            <w:pPr>
              <w:spacing w:before="120" w:after="120" w:line="360" w:lineRule="auto"/>
              <w:jc w:val="both"/>
              <w:rPr>
                <w:sz w:val="28"/>
                <w:szCs w:val="28"/>
              </w:rPr>
            </w:pPr>
            <w:r>
              <w:rPr>
                <w:sz w:val="28"/>
                <w:szCs w:val="28"/>
              </w:rPr>
              <w:t xml:space="preserve">1. </w:t>
            </w:r>
            <w:r w:rsidRPr="00254F8F">
              <w:rPr>
                <w:sz w:val="28"/>
                <w:szCs w:val="28"/>
              </w:rPr>
              <w:t>Patients age  18 Years to 45 Years</w:t>
            </w:r>
          </w:p>
          <w:p w:rsidR="00254F8F" w:rsidRPr="00254F8F" w:rsidRDefault="00254F8F" w:rsidP="00254F8F">
            <w:pPr>
              <w:spacing w:before="120" w:after="120" w:line="360" w:lineRule="auto"/>
              <w:jc w:val="both"/>
              <w:rPr>
                <w:sz w:val="28"/>
                <w:szCs w:val="28"/>
              </w:rPr>
            </w:pPr>
            <w:r>
              <w:rPr>
                <w:sz w:val="28"/>
                <w:szCs w:val="28"/>
              </w:rPr>
              <w:t>2. G</w:t>
            </w:r>
            <w:r w:rsidRPr="00254F8F">
              <w:rPr>
                <w:sz w:val="28"/>
                <w:szCs w:val="28"/>
              </w:rPr>
              <w:t>estational age equal ≥ 35 weeks</w:t>
            </w:r>
          </w:p>
          <w:p w:rsidR="00254F8F" w:rsidRPr="00254F8F" w:rsidRDefault="00254F8F" w:rsidP="00254F8F">
            <w:pPr>
              <w:spacing w:before="120" w:after="120" w:line="360" w:lineRule="auto"/>
              <w:jc w:val="both"/>
              <w:rPr>
                <w:sz w:val="28"/>
                <w:szCs w:val="28"/>
              </w:rPr>
            </w:pPr>
            <w:r>
              <w:rPr>
                <w:sz w:val="28"/>
                <w:szCs w:val="28"/>
              </w:rPr>
              <w:t xml:space="preserve">3. </w:t>
            </w:r>
            <w:r w:rsidRPr="00254F8F">
              <w:rPr>
                <w:sz w:val="28"/>
                <w:szCs w:val="28"/>
              </w:rPr>
              <w:t>BMI &lt; 35 kg/m2</w:t>
            </w:r>
          </w:p>
          <w:p w:rsidR="00254F8F" w:rsidRDefault="00254F8F" w:rsidP="00254F8F">
            <w:pPr>
              <w:spacing w:before="120" w:after="120" w:line="360" w:lineRule="auto"/>
              <w:jc w:val="both"/>
              <w:rPr>
                <w:sz w:val="28"/>
                <w:szCs w:val="28"/>
              </w:rPr>
            </w:pPr>
            <w:r>
              <w:rPr>
                <w:sz w:val="28"/>
                <w:szCs w:val="28"/>
              </w:rPr>
              <w:t xml:space="preserve">4. </w:t>
            </w:r>
            <w:r w:rsidRPr="00254F8F">
              <w:rPr>
                <w:sz w:val="28"/>
                <w:szCs w:val="28"/>
              </w:rPr>
              <w:t>American Society of Anesthesiologists (ASA) classification I, II</w:t>
            </w:r>
          </w:p>
          <w:p w:rsidR="00223553" w:rsidRDefault="00004895">
            <w:pPr>
              <w:spacing w:before="120" w:after="120" w:line="360" w:lineRule="auto"/>
              <w:jc w:val="both"/>
              <w:rPr>
                <w:sz w:val="28"/>
                <w:szCs w:val="28"/>
              </w:rPr>
            </w:pPr>
            <w:r>
              <w:rPr>
                <w:b/>
                <w:sz w:val="28"/>
                <w:szCs w:val="28"/>
              </w:rPr>
              <w:t xml:space="preserve">b. </w:t>
            </w:r>
            <w:r w:rsidR="003823F6">
              <w:rPr>
                <w:b/>
                <w:sz w:val="28"/>
                <w:szCs w:val="28"/>
              </w:rPr>
              <w:t>Exclusion criteria</w:t>
            </w:r>
            <w:r w:rsidR="003823F6">
              <w:rPr>
                <w:sz w:val="28"/>
                <w:szCs w:val="28"/>
              </w:rPr>
              <w:t xml:space="preserve">: </w:t>
            </w:r>
          </w:p>
          <w:p w:rsidR="00254F8F" w:rsidRPr="00254F8F" w:rsidRDefault="00254F8F" w:rsidP="00254F8F">
            <w:pPr>
              <w:spacing w:before="120" w:after="120" w:line="360" w:lineRule="auto"/>
              <w:jc w:val="both"/>
              <w:rPr>
                <w:sz w:val="28"/>
                <w:szCs w:val="28"/>
              </w:rPr>
            </w:pPr>
            <w:r>
              <w:rPr>
                <w:sz w:val="28"/>
                <w:szCs w:val="28"/>
              </w:rPr>
              <w:t xml:space="preserve">1. </w:t>
            </w:r>
            <w:r w:rsidRPr="00254F8F">
              <w:rPr>
                <w:sz w:val="28"/>
                <w:szCs w:val="28"/>
              </w:rPr>
              <w:t>patient refusal</w:t>
            </w:r>
          </w:p>
          <w:p w:rsidR="00254F8F" w:rsidRPr="00254F8F" w:rsidRDefault="00254F8F" w:rsidP="00254F8F">
            <w:pPr>
              <w:spacing w:before="120" w:after="120" w:line="360" w:lineRule="auto"/>
              <w:jc w:val="both"/>
              <w:rPr>
                <w:sz w:val="28"/>
                <w:szCs w:val="28"/>
              </w:rPr>
            </w:pPr>
            <w:r>
              <w:rPr>
                <w:sz w:val="28"/>
                <w:szCs w:val="28"/>
              </w:rPr>
              <w:t xml:space="preserve">2. </w:t>
            </w:r>
            <w:r w:rsidRPr="00254F8F">
              <w:rPr>
                <w:sz w:val="28"/>
                <w:szCs w:val="28"/>
              </w:rPr>
              <w:t xml:space="preserve">contraindications to spinal </w:t>
            </w:r>
            <w:proofErr w:type="spellStart"/>
            <w:r w:rsidRPr="00254F8F">
              <w:rPr>
                <w:sz w:val="28"/>
                <w:szCs w:val="28"/>
              </w:rPr>
              <w:t>anaesthesia</w:t>
            </w:r>
            <w:proofErr w:type="spellEnd"/>
            <w:r w:rsidRPr="00254F8F">
              <w:rPr>
                <w:sz w:val="28"/>
                <w:szCs w:val="28"/>
              </w:rPr>
              <w:t xml:space="preserve">.( allergic to Local Anesthetic, history of </w:t>
            </w:r>
            <w:proofErr w:type="spellStart"/>
            <w:r w:rsidRPr="00254F8F">
              <w:rPr>
                <w:sz w:val="28"/>
                <w:szCs w:val="28"/>
              </w:rPr>
              <w:t>valvular</w:t>
            </w:r>
            <w:proofErr w:type="spellEnd"/>
            <w:r w:rsidRPr="00254F8F">
              <w:rPr>
                <w:sz w:val="28"/>
                <w:szCs w:val="28"/>
              </w:rPr>
              <w:t xml:space="preserve"> heart disease )</w:t>
            </w:r>
          </w:p>
          <w:p w:rsidR="00254F8F" w:rsidRPr="00254F8F" w:rsidRDefault="00254F8F" w:rsidP="00254F8F">
            <w:pPr>
              <w:spacing w:before="120" w:after="120" w:line="360" w:lineRule="auto"/>
              <w:jc w:val="both"/>
              <w:rPr>
                <w:sz w:val="28"/>
                <w:szCs w:val="28"/>
              </w:rPr>
            </w:pPr>
            <w:r>
              <w:rPr>
                <w:sz w:val="28"/>
                <w:szCs w:val="28"/>
              </w:rPr>
              <w:t xml:space="preserve">3. </w:t>
            </w:r>
            <w:r w:rsidRPr="00254F8F">
              <w:rPr>
                <w:sz w:val="28"/>
                <w:szCs w:val="28"/>
              </w:rPr>
              <w:t>preeclampsia, pregnancy induced hypertension, eclampsia</w:t>
            </w:r>
          </w:p>
          <w:p w:rsidR="00254F8F" w:rsidRPr="00254F8F" w:rsidRDefault="00254F8F" w:rsidP="00254F8F">
            <w:pPr>
              <w:spacing w:before="120" w:after="120" w:line="360" w:lineRule="auto"/>
              <w:jc w:val="both"/>
              <w:rPr>
                <w:sz w:val="28"/>
                <w:szCs w:val="28"/>
              </w:rPr>
            </w:pPr>
            <w:r>
              <w:rPr>
                <w:sz w:val="28"/>
                <w:szCs w:val="28"/>
              </w:rPr>
              <w:t xml:space="preserve">4. </w:t>
            </w:r>
            <w:r w:rsidRPr="00254F8F">
              <w:rPr>
                <w:sz w:val="28"/>
                <w:szCs w:val="28"/>
              </w:rPr>
              <w:t>American Society of Anesthesiologists (ASA) classification  III and IV</w:t>
            </w:r>
          </w:p>
          <w:p w:rsidR="00223553" w:rsidRDefault="00254F8F" w:rsidP="00254F8F">
            <w:pPr>
              <w:spacing w:before="120" w:after="120" w:line="360" w:lineRule="auto"/>
              <w:jc w:val="both"/>
              <w:rPr>
                <w:sz w:val="28"/>
                <w:szCs w:val="28"/>
              </w:rPr>
            </w:pPr>
            <w:r>
              <w:rPr>
                <w:sz w:val="28"/>
                <w:szCs w:val="28"/>
              </w:rPr>
              <w:t xml:space="preserve">5. </w:t>
            </w:r>
            <w:r w:rsidRPr="00254F8F">
              <w:rPr>
                <w:sz w:val="28"/>
                <w:szCs w:val="28"/>
              </w:rPr>
              <w:t>Fetal anomalies.</w:t>
            </w:r>
          </w:p>
        </w:tc>
      </w:tr>
      <w:tr w:rsidR="00223553">
        <w:trPr>
          <w:trHeight w:val="12026"/>
          <w:jc w:val="center"/>
        </w:trPr>
        <w:tc>
          <w:tcPr>
            <w:tcW w:w="10944" w:type="dxa"/>
          </w:tcPr>
          <w:p w:rsidR="00223553" w:rsidRDefault="003823F6">
            <w:pPr>
              <w:spacing w:before="120" w:after="120" w:line="360" w:lineRule="auto"/>
              <w:jc w:val="both"/>
              <w:rPr>
                <w:sz w:val="28"/>
                <w:szCs w:val="28"/>
              </w:rPr>
            </w:pPr>
            <w:r>
              <w:rPr>
                <w:b/>
                <w:sz w:val="28"/>
                <w:szCs w:val="28"/>
              </w:rPr>
              <w:t>a-Study tools</w:t>
            </w:r>
            <w:r>
              <w:rPr>
                <w:sz w:val="28"/>
                <w:szCs w:val="28"/>
              </w:rPr>
              <w:t>:</w:t>
            </w:r>
          </w:p>
          <w:p w:rsidR="00B32B71" w:rsidRDefault="00C17EA3" w:rsidP="00F35AC8">
            <w:pPr>
              <w:spacing w:before="120" w:after="120" w:line="360" w:lineRule="auto"/>
              <w:rPr>
                <w:sz w:val="28"/>
                <w:szCs w:val="28"/>
              </w:rPr>
            </w:pPr>
            <w:r>
              <w:rPr>
                <w:sz w:val="28"/>
                <w:szCs w:val="28"/>
              </w:rPr>
              <w:t xml:space="preserve">The result of administrating </w:t>
            </w:r>
            <w:r w:rsidR="000654E3" w:rsidRPr="000654E3">
              <w:rPr>
                <w:sz w:val="28"/>
                <w:szCs w:val="28"/>
              </w:rPr>
              <w:t>Intrathecal bupivacaine-fentanyl</w:t>
            </w:r>
            <w:r w:rsidR="000654E3">
              <w:rPr>
                <w:sz w:val="28"/>
                <w:szCs w:val="28"/>
              </w:rPr>
              <w:t xml:space="preserve"> </w:t>
            </w:r>
            <w:r w:rsidR="005B73AA">
              <w:rPr>
                <w:sz w:val="28"/>
                <w:szCs w:val="28"/>
              </w:rPr>
              <w:t>will be compared with administration</w:t>
            </w:r>
            <w:r w:rsidR="000654E3">
              <w:rPr>
                <w:sz w:val="28"/>
                <w:szCs w:val="28"/>
              </w:rPr>
              <w:t xml:space="preserve"> Intrathecal bupivacaine-</w:t>
            </w:r>
            <w:r w:rsidR="000654E3">
              <w:t xml:space="preserve"> </w:t>
            </w:r>
            <w:proofErr w:type="spellStart"/>
            <w:r w:rsidR="000654E3" w:rsidRPr="000654E3">
              <w:rPr>
                <w:sz w:val="28"/>
                <w:szCs w:val="28"/>
              </w:rPr>
              <w:t>dexmedetomidine</w:t>
            </w:r>
            <w:proofErr w:type="spellEnd"/>
            <w:r w:rsidR="005B73AA" w:rsidRPr="005B73AA">
              <w:rPr>
                <w:sz w:val="28"/>
                <w:szCs w:val="28"/>
              </w:rPr>
              <w:t xml:space="preserve"> </w:t>
            </w:r>
            <w:r w:rsidR="003823F6">
              <w:rPr>
                <w:sz w:val="28"/>
                <w:szCs w:val="28"/>
              </w:rPr>
              <w:t>on the outcomes in patients undergoing</w:t>
            </w:r>
            <w:r w:rsidR="000654E3">
              <w:t xml:space="preserve"> </w:t>
            </w:r>
            <w:r w:rsidR="000654E3" w:rsidRPr="000654E3">
              <w:rPr>
                <w:sz w:val="28"/>
                <w:szCs w:val="28"/>
              </w:rPr>
              <w:t>cesarean section</w:t>
            </w:r>
            <w:r w:rsidR="003823F6">
              <w:rPr>
                <w:sz w:val="28"/>
                <w:szCs w:val="28"/>
              </w:rPr>
              <w:t xml:space="preserve"> </w:t>
            </w:r>
            <w:r w:rsidR="00B32B71" w:rsidRPr="00B32B71">
              <w:rPr>
                <w:sz w:val="28"/>
                <w:szCs w:val="28"/>
              </w:rPr>
              <w:t>during the operation at</w:t>
            </w:r>
            <w:r w:rsidR="00B32B71">
              <w:rPr>
                <w:sz w:val="28"/>
                <w:szCs w:val="28"/>
              </w:rPr>
              <w:t xml:space="preserve"> </w:t>
            </w:r>
            <w:r w:rsidR="00B32B71" w:rsidRPr="00B32B71">
              <w:rPr>
                <w:sz w:val="28"/>
                <w:szCs w:val="28"/>
              </w:rPr>
              <w:t>5, 10, 15, 30, and 60 min after spinal block, at the end of</w:t>
            </w:r>
            <w:r w:rsidR="00B32B71">
              <w:rPr>
                <w:sz w:val="28"/>
                <w:szCs w:val="28"/>
              </w:rPr>
              <w:t xml:space="preserve"> </w:t>
            </w:r>
            <w:r w:rsidR="00B32B71" w:rsidRPr="00B32B71">
              <w:rPr>
                <w:sz w:val="28"/>
                <w:szCs w:val="28"/>
              </w:rPr>
              <w:t>the procedure and every 10 min in the recovery room</w:t>
            </w:r>
            <w:r w:rsidR="00B32B71">
              <w:rPr>
                <w:sz w:val="28"/>
                <w:szCs w:val="28"/>
              </w:rPr>
              <w:t xml:space="preserve">. </w:t>
            </w:r>
            <w:r w:rsidR="00B32B71" w:rsidRPr="00B32B71">
              <w:rPr>
                <w:sz w:val="28"/>
                <w:szCs w:val="28"/>
              </w:rPr>
              <w:t>Upon ente</w:t>
            </w:r>
            <w:r w:rsidR="00437B4C">
              <w:rPr>
                <w:sz w:val="28"/>
                <w:szCs w:val="28"/>
              </w:rPr>
              <w:t>ring the operating room, all</w:t>
            </w:r>
            <w:r w:rsidR="00B32B71">
              <w:rPr>
                <w:sz w:val="28"/>
                <w:szCs w:val="28"/>
              </w:rPr>
              <w:t xml:space="preserve"> patients will be</w:t>
            </w:r>
            <w:r w:rsidR="00B32B71" w:rsidRPr="00B32B71">
              <w:rPr>
                <w:sz w:val="28"/>
                <w:szCs w:val="28"/>
              </w:rPr>
              <w:t xml:space="preserve"> connected to standard monitoring equip</w:t>
            </w:r>
            <w:r w:rsidR="00BF5B59">
              <w:rPr>
                <w:sz w:val="28"/>
                <w:szCs w:val="28"/>
              </w:rPr>
              <w:t xml:space="preserve">ment (measuring blood pressure and </w:t>
            </w:r>
            <w:r w:rsidR="00B32B71" w:rsidRPr="00B32B71">
              <w:rPr>
                <w:sz w:val="28"/>
                <w:szCs w:val="28"/>
              </w:rPr>
              <w:t>heart</w:t>
            </w:r>
            <w:r w:rsidR="00BF5B59">
              <w:rPr>
                <w:sz w:val="28"/>
                <w:szCs w:val="28"/>
              </w:rPr>
              <w:t xml:space="preserve"> rhythm</w:t>
            </w:r>
            <w:r w:rsidR="00B32B71" w:rsidRPr="00B32B71">
              <w:rPr>
                <w:sz w:val="28"/>
                <w:szCs w:val="28"/>
              </w:rPr>
              <w:t>) to establish baseline readings. Everyone</w:t>
            </w:r>
            <w:r w:rsidR="00B32B71">
              <w:rPr>
                <w:sz w:val="28"/>
                <w:szCs w:val="28"/>
              </w:rPr>
              <w:t xml:space="preserve"> will  receive 10 mL/kg of normal saline 0.9%  solution intravenously. The patients will</w:t>
            </w:r>
            <w:r w:rsidR="00B32B71" w:rsidRPr="00B32B71">
              <w:rPr>
                <w:sz w:val="28"/>
                <w:szCs w:val="28"/>
              </w:rPr>
              <w:t xml:space="preserve"> then randomly </w:t>
            </w:r>
            <w:r w:rsidR="00B32B71">
              <w:rPr>
                <w:sz w:val="28"/>
                <w:szCs w:val="28"/>
              </w:rPr>
              <w:t xml:space="preserve">be </w:t>
            </w:r>
            <w:r w:rsidR="00B32B71" w:rsidRPr="00B32B71">
              <w:rPr>
                <w:sz w:val="28"/>
                <w:szCs w:val="28"/>
              </w:rPr>
              <w:t>assigned to one of two groups, ensuring an equal number in each.</w:t>
            </w:r>
            <w:r w:rsidR="00F35AC8">
              <w:rPr>
                <w:sz w:val="28"/>
                <w:szCs w:val="28"/>
              </w:rPr>
              <w:t xml:space="preserve"> Group I will receive </w:t>
            </w:r>
            <w:r w:rsidR="00F35AC8" w:rsidRPr="00F35AC8">
              <w:rPr>
                <w:sz w:val="28"/>
                <w:szCs w:val="28"/>
              </w:rPr>
              <w:t>10 mg hyperbaric bupivacaine</w:t>
            </w:r>
            <w:r w:rsidR="00F35AC8">
              <w:rPr>
                <w:sz w:val="28"/>
                <w:szCs w:val="28"/>
              </w:rPr>
              <w:t xml:space="preserve"> 0.5%+10</w:t>
            </w:r>
            <w:r w:rsidR="00F35AC8" w:rsidRPr="00F35AC8">
              <w:rPr>
                <w:sz w:val="28"/>
                <w:szCs w:val="28"/>
              </w:rPr>
              <w:t xml:space="preserve"> </w:t>
            </w:r>
            <w:proofErr w:type="spellStart"/>
            <w:r w:rsidR="00F35AC8" w:rsidRPr="00F35AC8">
              <w:rPr>
                <w:sz w:val="28"/>
                <w:szCs w:val="28"/>
              </w:rPr>
              <w:t>μg</w:t>
            </w:r>
            <w:proofErr w:type="spellEnd"/>
            <w:r w:rsidR="00F35AC8" w:rsidRPr="00F35AC8">
              <w:rPr>
                <w:sz w:val="28"/>
                <w:szCs w:val="28"/>
              </w:rPr>
              <w:t xml:space="preserve"> fentanyl</w:t>
            </w:r>
            <w:r w:rsidR="00F35AC8">
              <w:rPr>
                <w:sz w:val="28"/>
                <w:szCs w:val="28"/>
              </w:rPr>
              <w:t xml:space="preserve">, Group </w:t>
            </w:r>
            <w:r w:rsidR="00F35AC8" w:rsidRPr="003F6FF5">
              <w:rPr>
                <w:sz w:val="28"/>
                <w:szCs w:val="28"/>
              </w:rPr>
              <w:t>II</w:t>
            </w:r>
            <w:r w:rsidR="00F35AC8">
              <w:rPr>
                <w:sz w:val="28"/>
                <w:szCs w:val="28"/>
              </w:rPr>
              <w:t xml:space="preserve"> will receive </w:t>
            </w:r>
            <w:r w:rsidR="00F35AC8" w:rsidRPr="00F35AC8">
              <w:rPr>
                <w:sz w:val="28"/>
                <w:szCs w:val="28"/>
              </w:rPr>
              <w:t>10 mg hyperbaric bupivacaine</w:t>
            </w:r>
            <w:r w:rsidR="00F35AC8">
              <w:rPr>
                <w:sz w:val="28"/>
                <w:szCs w:val="28"/>
              </w:rPr>
              <w:t xml:space="preserve"> 0.5%+ 5</w:t>
            </w:r>
            <w:r w:rsidR="00F35AC8" w:rsidRPr="00F35AC8">
              <w:rPr>
                <w:sz w:val="28"/>
                <w:szCs w:val="28"/>
              </w:rPr>
              <w:t xml:space="preserve"> </w:t>
            </w:r>
            <w:proofErr w:type="spellStart"/>
            <w:r w:rsidR="00F35AC8" w:rsidRPr="00F35AC8">
              <w:rPr>
                <w:sz w:val="28"/>
                <w:szCs w:val="28"/>
              </w:rPr>
              <w:t>μg</w:t>
            </w:r>
            <w:proofErr w:type="spellEnd"/>
            <w:r w:rsidR="00F35AC8">
              <w:rPr>
                <w:sz w:val="28"/>
                <w:szCs w:val="28"/>
              </w:rPr>
              <w:t xml:space="preserve"> </w:t>
            </w:r>
            <w:r w:rsidR="00F35AC8" w:rsidRPr="00F35AC8">
              <w:rPr>
                <w:sz w:val="28"/>
                <w:szCs w:val="28"/>
              </w:rPr>
              <w:t xml:space="preserve"> </w:t>
            </w:r>
            <w:proofErr w:type="spellStart"/>
            <w:r w:rsidR="00F35AC8" w:rsidRPr="00F35AC8">
              <w:rPr>
                <w:sz w:val="28"/>
                <w:szCs w:val="28"/>
              </w:rPr>
              <w:t>Dexmedetomidine</w:t>
            </w:r>
            <w:proofErr w:type="spellEnd"/>
            <w:r w:rsidR="00F35AC8">
              <w:rPr>
                <w:sz w:val="28"/>
                <w:szCs w:val="28"/>
              </w:rPr>
              <w:t xml:space="preserve">. </w:t>
            </w:r>
            <w:r w:rsidR="00F35AC8" w:rsidRPr="00F35AC8">
              <w:rPr>
                <w:sz w:val="28"/>
                <w:szCs w:val="28"/>
              </w:rPr>
              <w:t>Spinal anesthesia</w:t>
            </w:r>
            <w:r w:rsidR="00F35AC8">
              <w:rPr>
                <w:sz w:val="28"/>
                <w:szCs w:val="28"/>
              </w:rPr>
              <w:t xml:space="preserve"> will be </w:t>
            </w:r>
            <w:r w:rsidR="00F35AC8" w:rsidRPr="00F35AC8">
              <w:rPr>
                <w:sz w:val="28"/>
                <w:szCs w:val="28"/>
              </w:rPr>
              <w:t>administered in the sitting</w:t>
            </w:r>
            <w:r w:rsidR="00F35AC8">
              <w:rPr>
                <w:sz w:val="28"/>
                <w:szCs w:val="28"/>
              </w:rPr>
              <w:t xml:space="preserve"> </w:t>
            </w:r>
            <w:r w:rsidR="00437B4C">
              <w:rPr>
                <w:sz w:val="28"/>
                <w:szCs w:val="28"/>
              </w:rPr>
              <w:t xml:space="preserve">position under </w:t>
            </w:r>
            <w:r w:rsidR="00F35AC8" w:rsidRPr="00F35AC8">
              <w:rPr>
                <w:sz w:val="28"/>
                <w:szCs w:val="28"/>
              </w:rPr>
              <w:t>standard aseptic measures at L4-L5</w:t>
            </w:r>
            <w:r w:rsidR="00F35AC8">
              <w:rPr>
                <w:sz w:val="28"/>
                <w:szCs w:val="28"/>
              </w:rPr>
              <w:t xml:space="preserve"> </w:t>
            </w:r>
            <w:r w:rsidR="00F35AC8" w:rsidRPr="00F35AC8">
              <w:rPr>
                <w:sz w:val="28"/>
                <w:szCs w:val="28"/>
              </w:rPr>
              <w:t>interspace</w:t>
            </w:r>
            <w:r w:rsidR="00F35AC8">
              <w:rPr>
                <w:sz w:val="28"/>
                <w:szCs w:val="28"/>
              </w:rPr>
              <w:t xml:space="preserve">. </w:t>
            </w:r>
            <w:r w:rsidR="00F35AC8" w:rsidRPr="00F35AC8">
              <w:rPr>
                <w:sz w:val="28"/>
                <w:szCs w:val="28"/>
              </w:rPr>
              <w:t xml:space="preserve">Blood pressure </w:t>
            </w:r>
            <w:r w:rsidR="00BF5B59">
              <w:rPr>
                <w:sz w:val="28"/>
                <w:szCs w:val="28"/>
              </w:rPr>
              <w:t xml:space="preserve">(systolic, diastolic, and mean) and </w:t>
            </w:r>
            <w:r w:rsidR="00F35AC8" w:rsidRPr="00F35AC8">
              <w:rPr>
                <w:sz w:val="28"/>
                <w:szCs w:val="28"/>
              </w:rPr>
              <w:t xml:space="preserve"> heart ra</w:t>
            </w:r>
            <w:r w:rsidR="00BF5B59">
              <w:rPr>
                <w:sz w:val="28"/>
                <w:szCs w:val="28"/>
              </w:rPr>
              <w:t xml:space="preserve">te </w:t>
            </w:r>
            <w:r w:rsidR="004A342D">
              <w:rPr>
                <w:sz w:val="28"/>
                <w:szCs w:val="28"/>
              </w:rPr>
              <w:t>will be  closely monitoring</w:t>
            </w:r>
            <w:r w:rsidR="00F35AC8" w:rsidRPr="00F35AC8">
              <w:rPr>
                <w:sz w:val="28"/>
                <w:szCs w:val="28"/>
              </w:rPr>
              <w:t xml:space="preserve"> throughout the procedure and afterward. Me</w:t>
            </w:r>
            <w:r w:rsidR="004A342D">
              <w:rPr>
                <w:sz w:val="28"/>
                <w:szCs w:val="28"/>
              </w:rPr>
              <w:t xml:space="preserve">asurements will be </w:t>
            </w:r>
            <w:r w:rsidR="00F35AC8" w:rsidRPr="00F35AC8">
              <w:rPr>
                <w:sz w:val="28"/>
                <w:szCs w:val="28"/>
              </w:rPr>
              <w:t xml:space="preserve">taken before the spinal block, right after the block, at 5, 10, 15, 30, and 60 minutes after the block, just before finishing the surgery, and then every </w:t>
            </w:r>
            <w:r w:rsidR="004A342D">
              <w:rPr>
                <w:sz w:val="28"/>
                <w:szCs w:val="28"/>
              </w:rPr>
              <w:t>10 minutes while the patient will be</w:t>
            </w:r>
            <w:r w:rsidR="00F35AC8" w:rsidRPr="00F35AC8">
              <w:rPr>
                <w:sz w:val="28"/>
                <w:szCs w:val="28"/>
              </w:rPr>
              <w:t xml:space="preserve"> in the recovery room.</w:t>
            </w:r>
          </w:p>
          <w:p w:rsidR="00461B64" w:rsidRDefault="004A342D" w:rsidP="00461B64">
            <w:pPr>
              <w:spacing w:before="120" w:after="120" w:line="360" w:lineRule="auto"/>
              <w:rPr>
                <w:sz w:val="28"/>
                <w:szCs w:val="28"/>
              </w:rPr>
            </w:pPr>
            <w:r>
              <w:rPr>
                <w:sz w:val="28"/>
                <w:szCs w:val="28"/>
              </w:rPr>
              <w:t>Hypotension will be</w:t>
            </w:r>
            <w:r w:rsidRPr="004A342D">
              <w:rPr>
                <w:sz w:val="28"/>
                <w:szCs w:val="28"/>
              </w:rPr>
              <w:t xml:space="preserve"> defined as SBP &lt;90 mmHg or</w:t>
            </w:r>
            <w:r>
              <w:rPr>
                <w:sz w:val="28"/>
                <w:szCs w:val="28"/>
              </w:rPr>
              <w:t xml:space="preserve"> </w:t>
            </w:r>
            <w:r w:rsidRPr="004A342D">
              <w:rPr>
                <w:sz w:val="28"/>
                <w:szCs w:val="28"/>
              </w:rPr>
              <w:t xml:space="preserve">reduction </w:t>
            </w:r>
            <w:r>
              <w:rPr>
                <w:sz w:val="28"/>
                <w:szCs w:val="28"/>
              </w:rPr>
              <w:t xml:space="preserve">in MAP more than 20% from </w:t>
            </w:r>
            <w:r w:rsidRPr="004A342D">
              <w:rPr>
                <w:sz w:val="28"/>
                <w:szCs w:val="28"/>
              </w:rPr>
              <w:t>baseline values</w:t>
            </w:r>
            <w:r>
              <w:rPr>
                <w:sz w:val="28"/>
                <w:szCs w:val="28"/>
              </w:rPr>
              <w:t xml:space="preserve"> </w:t>
            </w:r>
            <w:r w:rsidRPr="004A342D">
              <w:rPr>
                <w:sz w:val="28"/>
                <w:szCs w:val="28"/>
              </w:rPr>
              <w:t xml:space="preserve">and </w:t>
            </w:r>
            <w:r>
              <w:rPr>
                <w:sz w:val="28"/>
                <w:szCs w:val="28"/>
              </w:rPr>
              <w:t xml:space="preserve">will be </w:t>
            </w:r>
            <w:r w:rsidRPr="004A342D">
              <w:rPr>
                <w:sz w:val="28"/>
                <w:szCs w:val="28"/>
              </w:rPr>
              <w:t>treated with 5 mg ephedrine intravenously.</w:t>
            </w:r>
            <w:r>
              <w:rPr>
                <w:sz w:val="28"/>
                <w:szCs w:val="28"/>
              </w:rPr>
              <w:t xml:space="preserve"> </w:t>
            </w:r>
            <w:r w:rsidRPr="004A342D">
              <w:rPr>
                <w:sz w:val="28"/>
                <w:szCs w:val="28"/>
              </w:rPr>
              <w:t>Likewise, brady</w:t>
            </w:r>
            <w:r>
              <w:rPr>
                <w:sz w:val="28"/>
                <w:szCs w:val="28"/>
              </w:rPr>
              <w:t>cardia (HR &lt;50 beats/minute) will be</w:t>
            </w:r>
            <w:r w:rsidRPr="004A342D">
              <w:rPr>
                <w:sz w:val="28"/>
                <w:szCs w:val="28"/>
              </w:rPr>
              <w:t xml:space="preserve"> treated with 0.6 mg of intravenous atropine. All of these</w:t>
            </w:r>
            <w:r>
              <w:rPr>
                <w:sz w:val="28"/>
                <w:szCs w:val="28"/>
              </w:rPr>
              <w:t xml:space="preserve"> </w:t>
            </w:r>
            <w:r w:rsidRPr="004A342D">
              <w:rPr>
                <w:sz w:val="28"/>
                <w:szCs w:val="28"/>
              </w:rPr>
              <w:t xml:space="preserve">episodes of </w:t>
            </w:r>
            <w:r>
              <w:rPr>
                <w:sz w:val="28"/>
                <w:szCs w:val="28"/>
              </w:rPr>
              <w:t>hypotension and bradycardia will be</w:t>
            </w:r>
            <w:r w:rsidRPr="004A342D">
              <w:rPr>
                <w:sz w:val="28"/>
                <w:szCs w:val="28"/>
              </w:rPr>
              <w:t xml:space="preserve"> noted in</w:t>
            </w:r>
            <w:r>
              <w:rPr>
                <w:sz w:val="28"/>
                <w:szCs w:val="28"/>
              </w:rPr>
              <w:t xml:space="preserve"> </w:t>
            </w:r>
            <w:r w:rsidRPr="004A342D">
              <w:rPr>
                <w:sz w:val="28"/>
                <w:szCs w:val="28"/>
              </w:rPr>
              <w:t>both groups.</w:t>
            </w:r>
            <w:r w:rsidR="00461B64">
              <w:rPr>
                <w:sz w:val="28"/>
                <w:szCs w:val="28"/>
              </w:rPr>
              <w:t xml:space="preserve"> </w:t>
            </w:r>
          </w:p>
          <w:p w:rsidR="00B32B71" w:rsidRDefault="006D275D" w:rsidP="00461B64">
            <w:pPr>
              <w:spacing w:before="120" w:after="120" w:line="360" w:lineRule="auto"/>
              <w:rPr>
                <w:sz w:val="28"/>
                <w:szCs w:val="28"/>
              </w:rPr>
            </w:pPr>
            <w:r>
              <w:rPr>
                <w:sz w:val="28"/>
                <w:szCs w:val="28"/>
              </w:rPr>
              <w:t>Patient’s pain score will be</w:t>
            </w:r>
            <w:r w:rsidR="00886C03" w:rsidRPr="00886C03">
              <w:rPr>
                <w:sz w:val="28"/>
                <w:szCs w:val="28"/>
              </w:rPr>
              <w:t xml:space="preserve"> assessed using visual analogue</w:t>
            </w:r>
            <w:r w:rsidR="00886C03">
              <w:rPr>
                <w:sz w:val="28"/>
                <w:szCs w:val="28"/>
              </w:rPr>
              <w:t xml:space="preserve"> </w:t>
            </w:r>
            <w:r w:rsidR="00886C03" w:rsidRPr="00886C03">
              <w:rPr>
                <w:sz w:val="28"/>
                <w:szCs w:val="28"/>
              </w:rPr>
              <w:t>scal</w:t>
            </w:r>
            <w:r w:rsidR="00461B64">
              <w:rPr>
                <w:sz w:val="28"/>
                <w:szCs w:val="28"/>
              </w:rPr>
              <w:t xml:space="preserve">e (VAS); scored from 0–10 </w:t>
            </w:r>
            <w:r w:rsidR="00461B64">
              <w:rPr>
                <w:rFonts w:hint="cs"/>
                <w:sz w:val="28"/>
                <w:szCs w:val="28"/>
                <w:rtl/>
                <w:lang w:bidi="ar-EG"/>
              </w:rPr>
              <w:t>.</w:t>
            </w:r>
            <w:r w:rsidR="00886C03" w:rsidRPr="00886C03">
              <w:rPr>
                <w:sz w:val="28"/>
                <w:szCs w:val="28"/>
              </w:rPr>
              <w:t xml:space="preserve"> 0=no pain and 10=the</w:t>
            </w:r>
            <w:r w:rsidR="00886C03">
              <w:rPr>
                <w:sz w:val="28"/>
                <w:szCs w:val="28"/>
              </w:rPr>
              <w:t xml:space="preserve"> </w:t>
            </w:r>
            <w:r w:rsidR="00886C03" w:rsidRPr="00886C03">
              <w:rPr>
                <w:sz w:val="28"/>
                <w:szCs w:val="28"/>
              </w:rPr>
              <w:t>worst pain imaginable) during the recovery room (T0) and at</w:t>
            </w:r>
            <w:r w:rsidR="00886C03">
              <w:rPr>
                <w:sz w:val="28"/>
                <w:szCs w:val="28"/>
              </w:rPr>
              <w:t xml:space="preserve"> </w:t>
            </w:r>
            <w:r w:rsidR="00886C03" w:rsidRPr="00886C03">
              <w:rPr>
                <w:sz w:val="28"/>
                <w:szCs w:val="28"/>
              </w:rPr>
              <w:t>one, three, and six hours (T1, T3, and T6) in the postoperative</w:t>
            </w:r>
            <w:r w:rsidR="00886C03">
              <w:rPr>
                <w:sz w:val="28"/>
                <w:szCs w:val="28"/>
              </w:rPr>
              <w:t xml:space="preserve"> </w:t>
            </w:r>
            <w:r w:rsidR="00886C03" w:rsidRPr="00886C03">
              <w:rPr>
                <w:sz w:val="28"/>
                <w:szCs w:val="28"/>
              </w:rPr>
              <w:t>period</w:t>
            </w:r>
            <w:r>
              <w:rPr>
                <w:sz w:val="28"/>
                <w:szCs w:val="28"/>
              </w:rPr>
              <w:t>.</w:t>
            </w:r>
          </w:p>
          <w:p w:rsidR="005B73AA" w:rsidRDefault="005B73AA" w:rsidP="00AE0357">
            <w:pPr>
              <w:spacing w:before="120" w:after="120" w:line="360" w:lineRule="auto"/>
              <w:jc w:val="both"/>
              <w:rPr>
                <w:sz w:val="28"/>
                <w:szCs w:val="28"/>
              </w:rPr>
            </w:pPr>
          </w:p>
          <w:p w:rsidR="00223553" w:rsidRDefault="003823F6" w:rsidP="00846A22">
            <w:pPr>
              <w:spacing w:before="120" w:after="120" w:line="360" w:lineRule="auto"/>
              <w:jc w:val="both"/>
              <w:rPr>
                <w:sz w:val="28"/>
                <w:szCs w:val="28"/>
              </w:rPr>
            </w:pPr>
            <w:r>
              <w:rPr>
                <w:b/>
                <w:sz w:val="28"/>
                <w:szCs w:val="28"/>
              </w:rPr>
              <w:t>b- Method of randomization:</w:t>
            </w:r>
            <w:r>
              <w:rPr>
                <w:sz w:val="28"/>
                <w:szCs w:val="28"/>
              </w:rPr>
              <w:t xml:space="preserve"> using closed envelopes method.</w:t>
            </w:r>
          </w:p>
          <w:p w:rsidR="00AE0357" w:rsidRDefault="00AE0357" w:rsidP="00846A22">
            <w:pPr>
              <w:spacing w:before="120" w:after="120" w:line="360" w:lineRule="auto"/>
              <w:jc w:val="both"/>
              <w:rPr>
                <w:sz w:val="28"/>
                <w:szCs w:val="28"/>
              </w:rPr>
            </w:pPr>
          </w:p>
          <w:p w:rsidR="00A260EC" w:rsidRDefault="00A260EC" w:rsidP="00846A22">
            <w:pPr>
              <w:spacing w:before="120" w:after="120" w:line="360" w:lineRule="auto"/>
              <w:jc w:val="both"/>
              <w:rPr>
                <w:sz w:val="28"/>
                <w:szCs w:val="28"/>
              </w:rPr>
            </w:pPr>
          </w:p>
          <w:p w:rsidR="00CB159D" w:rsidRDefault="00CB159D" w:rsidP="00846A22">
            <w:pPr>
              <w:spacing w:before="120" w:after="120" w:line="360" w:lineRule="auto"/>
              <w:jc w:val="both"/>
              <w:rPr>
                <w:sz w:val="28"/>
                <w:szCs w:val="28"/>
              </w:rPr>
            </w:pPr>
          </w:p>
          <w:p w:rsidR="00223553" w:rsidRDefault="003823F6" w:rsidP="00846A22">
            <w:pPr>
              <w:spacing w:line="360" w:lineRule="auto"/>
              <w:jc w:val="both"/>
              <w:rPr>
                <w:sz w:val="28"/>
                <w:szCs w:val="28"/>
              </w:rPr>
            </w:pPr>
            <w:r>
              <w:rPr>
                <w:sz w:val="28"/>
                <w:szCs w:val="28"/>
              </w:rPr>
              <w:t>2.4.5–</w:t>
            </w:r>
            <w:r>
              <w:rPr>
                <w:b/>
                <w:sz w:val="28"/>
                <w:szCs w:val="28"/>
              </w:rPr>
              <w:t>Research outcome measures:</w:t>
            </w:r>
          </w:p>
          <w:p w:rsidR="00223553" w:rsidRPr="009B0E5E" w:rsidRDefault="005B73AA" w:rsidP="009B0E5E">
            <w:pPr>
              <w:pBdr>
                <w:top w:val="nil"/>
                <w:left w:val="nil"/>
                <w:bottom w:val="nil"/>
                <w:right w:val="nil"/>
                <w:between w:val="nil"/>
              </w:pBdr>
              <w:spacing w:before="120" w:after="120"/>
              <w:jc w:val="both"/>
              <w:rPr>
                <w:color w:val="0D0D0D"/>
                <w:sz w:val="28"/>
                <w:szCs w:val="28"/>
              </w:rPr>
            </w:pPr>
            <w:r>
              <w:rPr>
                <w:b/>
                <w:color w:val="000000"/>
                <w:sz w:val="28"/>
                <w:szCs w:val="28"/>
              </w:rPr>
              <w:t>a.</w:t>
            </w:r>
            <w:r w:rsidR="00AE6FF0">
              <w:rPr>
                <w:b/>
                <w:color w:val="000000"/>
                <w:sz w:val="28"/>
                <w:szCs w:val="28"/>
              </w:rPr>
              <w:t xml:space="preserve"> </w:t>
            </w:r>
            <w:r w:rsidR="003823F6">
              <w:rPr>
                <w:b/>
                <w:color w:val="000000"/>
                <w:sz w:val="28"/>
                <w:szCs w:val="28"/>
              </w:rPr>
              <w:t>Primary (main):</w:t>
            </w:r>
            <w:r w:rsidR="009B0E5E">
              <w:rPr>
                <w:color w:val="0D0D0D"/>
                <w:sz w:val="28"/>
                <w:szCs w:val="28"/>
              </w:rPr>
              <w:t xml:space="preserve"> </w:t>
            </w:r>
            <w:r w:rsidR="009B0E5E">
              <w:rPr>
                <w:sz w:val="28"/>
                <w:szCs w:val="28"/>
              </w:rPr>
              <w:t>A</w:t>
            </w:r>
            <w:r w:rsidR="003416F0" w:rsidRPr="003416F0">
              <w:rPr>
                <w:sz w:val="28"/>
                <w:szCs w:val="28"/>
              </w:rPr>
              <w:t>s</w:t>
            </w:r>
            <w:r w:rsidR="00AE6FF0">
              <w:rPr>
                <w:sz w:val="28"/>
                <w:szCs w:val="28"/>
              </w:rPr>
              <w:t xml:space="preserve">sess the postoperative pain </w:t>
            </w:r>
            <w:r w:rsidR="00AE6FF0">
              <w:rPr>
                <w:color w:val="000000"/>
                <w:sz w:val="28"/>
                <w:szCs w:val="28"/>
              </w:rPr>
              <w:t xml:space="preserve">according to </w:t>
            </w:r>
            <w:r w:rsidR="00AE6FF0" w:rsidRPr="008B65E1">
              <w:rPr>
                <w:color w:val="000000"/>
                <w:sz w:val="28"/>
                <w:szCs w:val="28"/>
              </w:rPr>
              <w:t>Visual Analogue Scale (VAS)</w:t>
            </w:r>
            <w:r w:rsidR="003416F0" w:rsidRPr="003416F0">
              <w:rPr>
                <w:sz w:val="28"/>
                <w:szCs w:val="28"/>
              </w:rPr>
              <w:t xml:space="preserve"> when </w:t>
            </w:r>
            <w:proofErr w:type="spellStart"/>
            <w:r w:rsidR="003416F0" w:rsidRPr="003416F0">
              <w:rPr>
                <w:sz w:val="28"/>
                <w:szCs w:val="28"/>
              </w:rPr>
              <w:t>dexmedetomidine</w:t>
            </w:r>
            <w:proofErr w:type="spellEnd"/>
            <w:r w:rsidR="003416F0" w:rsidRPr="003416F0">
              <w:rPr>
                <w:sz w:val="28"/>
                <w:szCs w:val="28"/>
              </w:rPr>
              <w:t xml:space="preserve"> and fentanyl are separately administered alongside a small amount of bupivacaine directly into the spinal fluid</w:t>
            </w:r>
          </w:p>
          <w:p w:rsidR="00223553" w:rsidRPr="009B0E5E" w:rsidRDefault="003823F6" w:rsidP="00BF5B59">
            <w:pPr>
              <w:spacing w:before="120" w:after="120"/>
              <w:jc w:val="both"/>
              <w:rPr>
                <w:b/>
                <w:sz w:val="28"/>
                <w:szCs w:val="28"/>
              </w:rPr>
            </w:pPr>
            <w:r>
              <w:rPr>
                <w:b/>
                <w:sz w:val="28"/>
                <w:szCs w:val="28"/>
              </w:rPr>
              <w:t xml:space="preserve"> b. Secondary (subsidiary): </w:t>
            </w:r>
            <w:r w:rsidR="00BF5B59">
              <w:rPr>
                <w:sz w:val="28"/>
                <w:szCs w:val="28"/>
              </w:rPr>
              <w:t>Asses</w:t>
            </w:r>
            <w:r w:rsidR="00461B64">
              <w:rPr>
                <w:sz w:val="28"/>
                <w:szCs w:val="28"/>
              </w:rPr>
              <w:t xml:space="preserve"> </w:t>
            </w:r>
            <w:r w:rsidR="00461B64" w:rsidRPr="00461B64">
              <w:rPr>
                <w:sz w:val="28"/>
                <w:szCs w:val="28"/>
              </w:rPr>
              <w:t>hemodynamic changes ( blood pressure, heart rate).</w:t>
            </w:r>
            <w:r w:rsidR="00BF5B59">
              <w:rPr>
                <w:sz w:val="28"/>
                <w:szCs w:val="28"/>
              </w:rPr>
              <w:t xml:space="preserve"> </w:t>
            </w:r>
            <w:r w:rsidR="009B0E5E" w:rsidRPr="009B0E5E">
              <w:rPr>
                <w:sz w:val="28"/>
                <w:szCs w:val="28"/>
              </w:rPr>
              <w:t xml:space="preserve">when </w:t>
            </w:r>
            <w:proofErr w:type="spellStart"/>
            <w:r w:rsidR="009B0E5E" w:rsidRPr="009B0E5E">
              <w:rPr>
                <w:sz w:val="28"/>
                <w:szCs w:val="28"/>
              </w:rPr>
              <w:t>dexmedetomidine</w:t>
            </w:r>
            <w:proofErr w:type="spellEnd"/>
            <w:r w:rsidR="009B0E5E" w:rsidRPr="009B0E5E">
              <w:rPr>
                <w:sz w:val="28"/>
                <w:szCs w:val="28"/>
              </w:rPr>
              <w:t xml:space="preserve"> and fentanyl are separately administered alongside a small amount of bupivacaine directly into the spinal fluid.</w:t>
            </w:r>
          </w:p>
        </w:tc>
      </w:tr>
      <w:tr w:rsidR="00223553">
        <w:trPr>
          <w:trHeight w:val="12026"/>
          <w:jc w:val="center"/>
        </w:trPr>
        <w:tc>
          <w:tcPr>
            <w:tcW w:w="10944" w:type="dxa"/>
          </w:tcPr>
          <w:p w:rsidR="00223553" w:rsidRDefault="00223553">
            <w:pPr>
              <w:pBdr>
                <w:top w:val="nil"/>
                <w:left w:val="nil"/>
                <w:bottom w:val="nil"/>
                <w:right w:val="nil"/>
                <w:between w:val="nil"/>
              </w:pBdr>
              <w:spacing w:after="0" w:line="360" w:lineRule="auto"/>
              <w:ind w:left="720"/>
              <w:jc w:val="both"/>
              <w:rPr>
                <w:color w:val="000000"/>
                <w:sz w:val="28"/>
                <w:szCs w:val="28"/>
              </w:rPr>
            </w:pPr>
          </w:p>
          <w:p w:rsidR="00223553" w:rsidRDefault="003823F6">
            <w:pPr>
              <w:pBdr>
                <w:top w:val="nil"/>
                <w:left w:val="nil"/>
                <w:bottom w:val="nil"/>
                <w:right w:val="nil"/>
                <w:between w:val="nil"/>
              </w:pBdr>
              <w:spacing w:after="0" w:line="360" w:lineRule="auto"/>
              <w:ind w:left="720"/>
              <w:jc w:val="both"/>
              <w:rPr>
                <w:color w:val="000000"/>
                <w:sz w:val="28"/>
                <w:szCs w:val="28"/>
              </w:rPr>
            </w:pPr>
            <w:r>
              <w:rPr>
                <w:b/>
                <w:color w:val="000000"/>
                <w:sz w:val="28"/>
                <w:szCs w:val="28"/>
              </w:rPr>
              <w:t>2.5-Data management and analysis</w:t>
            </w:r>
            <w:r>
              <w:rPr>
                <w:color w:val="000000"/>
                <w:sz w:val="28"/>
                <w:szCs w:val="28"/>
              </w:rPr>
              <w:t>:</w:t>
            </w:r>
          </w:p>
          <w:p w:rsidR="00223553" w:rsidRDefault="003823F6">
            <w:pPr>
              <w:pBdr>
                <w:top w:val="nil"/>
                <w:left w:val="nil"/>
                <w:bottom w:val="nil"/>
                <w:right w:val="nil"/>
                <w:between w:val="nil"/>
              </w:pBdr>
              <w:spacing w:after="0" w:line="360" w:lineRule="auto"/>
              <w:ind w:left="720"/>
              <w:jc w:val="both"/>
              <w:rPr>
                <w:color w:val="000000"/>
                <w:sz w:val="22"/>
                <w:szCs w:val="22"/>
                <w:highlight w:val="yellow"/>
              </w:rPr>
            </w:pPr>
            <w:r>
              <w:rPr>
                <w:color w:val="000000"/>
                <w:sz w:val="28"/>
                <w:szCs w:val="28"/>
              </w:rPr>
              <w:t>Data will be collected, registered for further statistical analysis. Analysis will be done using Statistical Package for Social Sciences (SPSS) software program (version 26). Qualitative variable will be recorded as frequencies and percentages and will be compared by chi-square test. Quantitative measure will be presented as means ± standard deviation (SD) and will be compared by student t- test. Regression analysis and correlation between different variable will be performed as indicated. P value &lt; 0•05 will be significant.</w:t>
            </w:r>
          </w:p>
        </w:tc>
      </w:tr>
    </w:tbl>
    <w:p w:rsidR="00223553" w:rsidRDefault="00223553">
      <w:pPr>
        <w:spacing w:after="0"/>
        <w:rPr>
          <w:sz w:val="28"/>
          <w:szCs w:val="28"/>
        </w:rPr>
      </w:pPr>
    </w:p>
    <w:p w:rsidR="00223553" w:rsidRDefault="00223553">
      <w:pPr>
        <w:spacing w:after="0"/>
        <w:rPr>
          <w:sz w:val="28"/>
          <w:szCs w:val="28"/>
        </w:rPr>
      </w:pPr>
    </w:p>
    <w:tbl>
      <w:tblPr>
        <w:tblStyle w:val="ab"/>
        <w:tblW w:w="110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9"/>
      </w:tblGrid>
      <w:tr w:rsidR="00223553">
        <w:trPr>
          <w:trHeight w:val="322"/>
          <w:jc w:val="center"/>
        </w:trPr>
        <w:tc>
          <w:tcPr>
            <w:tcW w:w="11019" w:type="dxa"/>
            <w:shd w:val="clear" w:color="auto" w:fill="D9D9D9"/>
          </w:tcPr>
          <w:p w:rsidR="00223553" w:rsidRDefault="003823F6">
            <w:pPr>
              <w:spacing w:after="0"/>
              <w:rPr>
                <w:b/>
                <w:sz w:val="28"/>
                <w:szCs w:val="28"/>
              </w:rPr>
            </w:pPr>
            <w:r>
              <w:rPr>
                <w:b/>
                <w:sz w:val="28"/>
                <w:szCs w:val="28"/>
              </w:rPr>
              <w:t>2.6-References (max. 15) and written in Vancouver style:</w:t>
            </w:r>
          </w:p>
        </w:tc>
      </w:tr>
      <w:tr w:rsidR="00223553">
        <w:trPr>
          <w:trHeight w:val="1387"/>
          <w:jc w:val="center"/>
        </w:trPr>
        <w:tc>
          <w:tcPr>
            <w:tcW w:w="11019" w:type="dxa"/>
          </w:tcPr>
          <w:p w:rsidR="00627B43" w:rsidRPr="00627B43" w:rsidRDefault="00627B43" w:rsidP="000C2B7E">
            <w:pPr>
              <w:spacing w:line="360" w:lineRule="auto"/>
              <w:rPr>
                <w:color w:val="231F20"/>
                <w:sz w:val="28"/>
                <w:szCs w:val="28"/>
                <w:rtl/>
                <w:lang w:bidi="ar-EG"/>
              </w:rPr>
            </w:pPr>
            <w:r w:rsidRPr="00627B43">
              <w:rPr>
                <w:color w:val="231F20"/>
                <w:sz w:val="28"/>
                <w:szCs w:val="28"/>
              </w:rPr>
              <w:t>1.</w:t>
            </w:r>
            <w:r w:rsidR="000C2B7E">
              <w:t xml:space="preserve"> </w:t>
            </w:r>
            <w:r w:rsidR="000C2B7E" w:rsidRPr="000C2B7E">
              <w:rPr>
                <w:color w:val="231F20"/>
                <w:sz w:val="28"/>
                <w:szCs w:val="28"/>
              </w:rPr>
              <w:t xml:space="preserve">KHOSRAVI, </w:t>
            </w:r>
            <w:proofErr w:type="spellStart"/>
            <w:r w:rsidR="000C2B7E" w:rsidRPr="000C2B7E">
              <w:rPr>
                <w:color w:val="231F20"/>
                <w:sz w:val="28"/>
                <w:szCs w:val="28"/>
              </w:rPr>
              <w:t>Fatemeh</w:t>
            </w:r>
            <w:proofErr w:type="spellEnd"/>
            <w:r w:rsidR="000C2B7E" w:rsidRPr="000C2B7E">
              <w:rPr>
                <w:color w:val="231F20"/>
                <w:sz w:val="28"/>
                <w:szCs w:val="28"/>
              </w:rPr>
              <w:t xml:space="preserve">, et al. A comparison between the effects of preloading with Ringer’s solution and </w:t>
            </w:r>
            <w:proofErr w:type="spellStart"/>
            <w:r w:rsidR="000C2B7E" w:rsidRPr="000C2B7E">
              <w:rPr>
                <w:color w:val="231F20"/>
                <w:sz w:val="28"/>
                <w:szCs w:val="28"/>
              </w:rPr>
              <w:t>voluven</w:t>
            </w:r>
            <w:proofErr w:type="spellEnd"/>
            <w:r w:rsidR="000C2B7E" w:rsidRPr="000C2B7E">
              <w:rPr>
                <w:color w:val="231F20"/>
                <w:sz w:val="28"/>
                <w:szCs w:val="28"/>
              </w:rPr>
              <w:t xml:space="preserve"> on hemodynamic changes in patients undergoing elective cesarean section under spinal anesthesia. Medical Archives, 2019, 73.1: 44.</w:t>
            </w:r>
            <w:r w:rsidR="000C2B7E" w:rsidRPr="000C2B7E">
              <w:rPr>
                <w:color w:val="231F20"/>
                <w:sz w:val="28"/>
                <w:szCs w:val="28"/>
                <w:rtl/>
              </w:rPr>
              <w:t>‏</w:t>
            </w:r>
          </w:p>
          <w:p w:rsidR="00627B43" w:rsidRPr="00627B43" w:rsidRDefault="00627B43" w:rsidP="000C2B7E">
            <w:pPr>
              <w:spacing w:line="360" w:lineRule="auto"/>
              <w:rPr>
                <w:color w:val="231F20"/>
                <w:sz w:val="28"/>
                <w:szCs w:val="28"/>
              </w:rPr>
            </w:pPr>
            <w:r w:rsidRPr="00627B43">
              <w:rPr>
                <w:color w:val="231F20"/>
                <w:sz w:val="28"/>
                <w:szCs w:val="28"/>
              </w:rPr>
              <w:t>2.</w:t>
            </w:r>
            <w:r w:rsidR="000C2B7E">
              <w:t xml:space="preserve"> </w:t>
            </w:r>
            <w:r w:rsidR="000C2B7E" w:rsidRPr="000C2B7E">
              <w:rPr>
                <w:color w:val="231F20"/>
                <w:sz w:val="28"/>
                <w:szCs w:val="28"/>
              </w:rPr>
              <w:t>SUN, Y.; XU, Y.; WANG, G.-N. Comparative evaluation of intrathecal bupivacaine alone, bupivacaine-fentanyl, and bupivacaine-</w:t>
            </w:r>
            <w:proofErr w:type="spellStart"/>
            <w:r w:rsidR="000C2B7E" w:rsidRPr="000C2B7E">
              <w:rPr>
                <w:color w:val="231F20"/>
                <w:sz w:val="28"/>
                <w:szCs w:val="28"/>
              </w:rPr>
              <w:t>dexmedetomidine</w:t>
            </w:r>
            <w:proofErr w:type="spellEnd"/>
            <w:r w:rsidR="000C2B7E" w:rsidRPr="000C2B7E">
              <w:rPr>
                <w:color w:val="231F20"/>
                <w:sz w:val="28"/>
                <w:szCs w:val="28"/>
              </w:rPr>
              <w:t xml:space="preserve"> in caesarean section. Drug research, 2015, 65.09: 468-472</w:t>
            </w:r>
            <w:r w:rsidRPr="00627B43">
              <w:rPr>
                <w:color w:val="231F20"/>
                <w:sz w:val="28"/>
                <w:szCs w:val="28"/>
              </w:rPr>
              <w:t>.</w:t>
            </w:r>
          </w:p>
          <w:p w:rsidR="000C2B7E" w:rsidRDefault="00627B43" w:rsidP="000C2B7E">
            <w:pPr>
              <w:spacing w:line="360" w:lineRule="auto"/>
              <w:rPr>
                <w:color w:val="231F20"/>
                <w:sz w:val="28"/>
                <w:szCs w:val="28"/>
                <w:rtl/>
                <w:lang w:bidi="ar-EG"/>
              </w:rPr>
            </w:pPr>
            <w:r w:rsidRPr="00627B43">
              <w:rPr>
                <w:color w:val="231F20"/>
                <w:sz w:val="28"/>
                <w:szCs w:val="28"/>
              </w:rPr>
              <w:t>3.</w:t>
            </w:r>
            <w:r w:rsidR="000C2B7E">
              <w:t xml:space="preserve"> </w:t>
            </w:r>
            <w:r w:rsidR="000C2B7E" w:rsidRPr="000C2B7E">
              <w:rPr>
                <w:color w:val="231F20"/>
                <w:sz w:val="28"/>
                <w:szCs w:val="28"/>
              </w:rPr>
              <w:t xml:space="preserve">SWAIN, </w:t>
            </w:r>
            <w:proofErr w:type="spellStart"/>
            <w:r w:rsidR="000C2B7E" w:rsidRPr="000C2B7E">
              <w:rPr>
                <w:color w:val="231F20"/>
                <w:sz w:val="28"/>
                <w:szCs w:val="28"/>
              </w:rPr>
              <w:t>Amlan</w:t>
            </w:r>
            <w:proofErr w:type="spellEnd"/>
            <w:r w:rsidR="000C2B7E" w:rsidRPr="000C2B7E">
              <w:rPr>
                <w:color w:val="231F20"/>
                <w:sz w:val="28"/>
                <w:szCs w:val="28"/>
              </w:rPr>
              <w:t>, et al. Adjuvants to local anesthetics: Current understanding and future trends. World journal of clinical cases, 2017, 5.8: 307.</w:t>
            </w:r>
            <w:r w:rsidR="000C2B7E" w:rsidRPr="000C2B7E">
              <w:rPr>
                <w:color w:val="231F20"/>
                <w:sz w:val="28"/>
                <w:szCs w:val="28"/>
                <w:rtl/>
              </w:rPr>
              <w:t>‏</w:t>
            </w:r>
          </w:p>
          <w:p w:rsidR="00627B43" w:rsidRPr="00627B43" w:rsidRDefault="000C2B7E" w:rsidP="000C2B7E">
            <w:pPr>
              <w:spacing w:line="360" w:lineRule="auto"/>
              <w:rPr>
                <w:color w:val="231F20"/>
                <w:sz w:val="28"/>
                <w:szCs w:val="28"/>
              </w:rPr>
            </w:pPr>
            <w:r w:rsidRPr="00627B43">
              <w:rPr>
                <w:color w:val="231F20"/>
                <w:sz w:val="28"/>
                <w:szCs w:val="28"/>
              </w:rPr>
              <w:t xml:space="preserve"> </w:t>
            </w:r>
            <w:r w:rsidR="00627B43" w:rsidRPr="00627B43">
              <w:rPr>
                <w:color w:val="231F20"/>
                <w:sz w:val="28"/>
                <w:szCs w:val="28"/>
              </w:rPr>
              <w:t>4.</w:t>
            </w:r>
            <w:r>
              <w:rPr>
                <w:color w:val="231F20"/>
                <w:sz w:val="28"/>
                <w:szCs w:val="28"/>
              </w:rPr>
              <w:t xml:space="preserve"> </w:t>
            </w:r>
            <w:r w:rsidRPr="000C2B7E">
              <w:rPr>
                <w:color w:val="231F20"/>
                <w:sz w:val="28"/>
                <w:szCs w:val="28"/>
              </w:rPr>
              <w:t xml:space="preserve">SHIDHAYE, </w:t>
            </w:r>
            <w:proofErr w:type="spellStart"/>
            <w:r w:rsidRPr="000C2B7E">
              <w:rPr>
                <w:color w:val="231F20"/>
                <w:sz w:val="28"/>
                <w:szCs w:val="28"/>
              </w:rPr>
              <w:t>Ramchandra</w:t>
            </w:r>
            <w:proofErr w:type="spellEnd"/>
            <w:r w:rsidRPr="000C2B7E">
              <w:rPr>
                <w:color w:val="231F20"/>
                <w:sz w:val="28"/>
                <w:szCs w:val="28"/>
              </w:rPr>
              <w:t xml:space="preserve"> </w:t>
            </w:r>
            <w:proofErr w:type="spellStart"/>
            <w:r w:rsidRPr="000C2B7E">
              <w:rPr>
                <w:color w:val="231F20"/>
                <w:sz w:val="28"/>
                <w:szCs w:val="28"/>
              </w:rPr>
              <w:t>Vinayak</w:t>
            </w:r>
            <w:proofErr w:type="spellEnd"/>
            <w:r w:rsidRPr="000C2B7E">
              <w:rPr>
                <w:color w:val="231F20"/>
                <w:sz w:val="28"/>
                <w:szCs w:val="28"/>
              </w:rPr>
              <w:t xml:space="preserve">, et al. Comparison of clonidine and fentanyl as an adjuvant to intrathecal bupivacaine for spinal </w:t>
            </w:r>
            <w:proofErr w:type="spellStart"/>
            <w:r w:rsidRPr="000C2B7E">
              <w:rPr>
                <w:color w:val="231F20"/>
                <w:sz w:val="28"/>
                <w:szCs w:val="28"/>
              </w:rPr>
              <w:t>anaesthesia</w:t>
            </w:r>
            <w:proofErr w:type="spellEnd"/>
            <w:r w:rsidRPr="000C2B7E">
              <w:rPr>
                <w:color w:val="231F20"/>
                <w:sz w:val="28"/>
                <w:szCs w:val="28"/>
              </w:rPr>
              <w:t xml:space="preserve"> and postoperative analgesia in patients undergoing caesarian section. Sri Lankan Journal of </w:t>
            </w:r>
            <w:proofErr w:type="spellStart"/>
            <w:r w:rsidRPr="000C2B7E">
              <w:rPr>
                <w:color w:val="231F20"/>
                <w:sz w:val="28"/>
                <w:szCs w:val="28"/>
              </w:rPr>
              <w:t>Anaesthesiology</w:t>
            </w:r>
            <w:proofErr w:type="spellEnd"/>
            <w:r w:rsidRPr="000C2B7E">
              <w:rPr>
                <w:color w:val="231F20"/>
                <w:sz w:val="28"/>
                <w:szCs w:val="28"/>
              </w:rPr>
              <w:t>, 2013, 22.1.</w:t>
            </w:r>
            <w:r w:rsidRPr="000C2B7E">
              <w:rPr>
                <w:color w:val="231F20"/>
                <w:sz w:val="28"/>
                <w:szCs w:val="28"/>
                <w:rtl/>
              </w:rPr>
              <w:t>‏</w:t>
            </w:r>
          </w:p>
          <w:p w:rsidR="00627B43" w:rsidRDefault="00627B43" w:rsidP="000C2B7E">
            <w:pPr>
              <w:spacing w:line="360" w:lineRule="auto"/>
              <w:rPr>
                <w:color w:val="231F20"/>
                <w:sz w:val="28"/>
                <w:szCs w:val="28"/>
                <w:rtl/>
                <w:lang w:bidi="ar-EG"/>
              </w:rPr>
            </w:pPr>
            <w:r w:rsidRPr="00627B43">
              <w:rPr>
                <w:color w:val="231F20"/>
                <w:sz w:val="28"/>
                <w:szCs w:val="28"/>
              </w:rPr>
              <w:t>5.</w:t>
            </w:r>
            <w:r w:rsidR="000C2B7E">
              <w:rPr>
                <w:color w:val="231F20"/>
                <w:sz w:val="28"/>
                <w:szCs w:val="28"/>
              </w:rPr>
              <w:t xml:space="preserve"> </w:t>
            </w:r>
            <w:r w:rsidR="000C2B7E" w:rsidRPr="000C2B7E">
              <w:rPr>
                <w:color w:val="231F20"/>
                <w:sz w:val="28"/>
                <w:szCs w:val="28"/>
              </w:rPr>
              <w:t xml:space="preserve">PASCUAL-RAMIREZ, J.; GIL-TRUJILLO, S.; ALCANTARILLA, C. Intrathecal magnesium as analgesic adjuvant for spinal anesthesia: a meta-analysis of randomized trials. Minerva </w:t>
            </w:r>
            <w:proofErr w:type="spellStart"/>
            <w:r w:rsidR="000C2B7E" w:rsidRPr="000C2B7E">
              <w:rPr>
                <w:color w:val="231F20"/>
                <w:sz w:val="28"/>
                <w:szCs w:val="28"/>
              </w:rPr>
              <w:t>anestesiologica</w:t>
            </w:r>
            <w:proofErr w:type="spellEnd"/>
            <w:r w:rsidR="000C2B7E" w:rsidRPr="000C2B7E">
              <w:rPr>
                <w:color w:val="231F20"/>
                <w:sz w:val="28"/>
                <w:szCs w:val="28"/>
              </w:rPr>
              <w:t>, 2013, 79.6: 667-678.</w:t>
            </w:r>
            <w:r w:rsidR="000C2B7E" w:rsidRPr="000C2B7E">
              <w:rPr>
                <w:color w:val="231F20"/>
                <w:sz w:val="28"/>
                <w:szCs w:val="28"/>
                <w:rtl/>
              </w:rPr>
              <w:t>‏</w:t>
            </w:r>
          </w:p>
          <w:p w:rsidR="00223553" w:rsidRDefault="00627B43" w:rsidP="000C2B7E">
            <w:pPr>
              <w:spacing w:line="360" w:lineRule="auto"/>
              <w:rPr>
                <w:color w:val="231F20"/>
                <w:sz w:val="28"/>
                <w:szCs w:val="28"/>
                <w:rtl/>
                <w:lang w:bidi="ar-EG"/>
              </w:rPr>
            </w:pPr>
            <w:r>
              <w:rPr>
                <w:color w:val="231F20"/>
                <w:sz w:val="28"/>
                <w:szCs w:val="28"/>
              </w:rPr>
              <w:t>6.</w:t>
            </w:r>
            <w:r w:rsidR="000C2B7E">
              <w:rPr>
                <w:color w:val="231F20"/>
                <w:sz w:val="28"/>
                <w:szCs w:val="28"/>
              </w:rPr>
              <w:t xml:space="preserve"> </w:t>
            </w:r>
            <w:r w:rsidR="000C2B7E" w:rsidRPr="000C2B7E">
              <w:rPr>
                <w:color w:val="231F20"/>
                <w:sz w:val="28"/>
                <w:szCs w:val="28"/>
              </w:rPr>
              <w:t xml:space="preserve">JAIN, </w:t>
            </w:r>
            <w:proofErr w:type="spellStart"/>
            <w:r w:rsidR="000C2B7E" w:rsidRPr="000C2B7E">
              <w:rPr>
                <w:color w:val="231F20"/>
                <w:sz w:val="28"/>
                <w:szCs w:val="28"/>
              </w:rPr>
              <w:t>Neena</w:t>
            </w:r>
            <w:proofErr w:type="spellEnd"/>
            <w:r w:rsidR="000C2B7E" w:rsidRPr="000C2B7E">
              <w:rPr>
                <w:color w:val="231F20"/>
                <w:sz w:val="28"/>
                <w:szCs w:val="28"/>
              </w:rPr>
              <w:t xml:space="preserve">, et al. A comparative clinical study of intrathecal bupivacaine 2.5 mg with </w:t>
            </w:r>
            <w:proofErr w:type="spellStart"/>
            <w:r w:rsidR="000C2B7E" w:rsidRPr="000C2B7E">
              <w:rPr>
                <w:color w:val="231F20"/>
                <w:sz w:val="28"/>
                <w:szCs w:val="28"/>
              </w:rPr>
              <w:t>dexmedetomidine</w:t>
            </w:r>
            <w:proofErr w:type="spellEnd"/>
            <w:r w:rsidR="000C2B7E" w:rsidRPr="000C2B7E">
              <w:rPr>
                <w:color w:val="231F20"/>
                <w:sz w:val="28"/>
                <w:szCs w:val="28"/>
              </w:rPr>
              <w:t xml:space="preserve"> 5 </w:t>
            </w:r>
            <w:proofErr w:type="spellStart"/>
            <w:r w:rsidR="000C2B7E" w:rsidRPr="000C2B7E">
              <w:rPr>
                <w:color w:val="231F20"/>
                <w:sz w:val="28"/>
                <w:szCs w:val="28"/>
              </w:rPr>
              <w:t>μg</w:t>
            </w:r>
            <w:proofErr w:type="spellEnd"/>
            <w:r w:rsidR="000C2B7E" w:rsidRPr="000C2B7E">
              <w:rPr>
                <w:color w:val="231F20"/>
                <w:sz w:val="28"/>
                <w:szCs w:val="28"/>
              </w:rPr>
              <w:t xml:space="preserve"> versus intrathecal bupivacaine 2.5 mg with fentanyl 25 </w:t>
            </w:r>
            <w:proofErr w:type="spellStart"/>
            <w:r w:rsidR="000C2B7E" w:rsidRPr="000C2B7E">
              <w:rPr>
                <w:color w:val="231F20"/>
                <w:sz w:val="28"/>
                <w:szCs w:val="28"/>
              </w:rPr>
              <w:t>μg</w:t>
            </w:r>
            <w:proofErr w:type="spellEnd"/>
            <w:r w:rsidR="000C2B7E" w:rsidRPr="000C2B7E">
              <w:rPr>
                <w:color w:val="231F20"/>
                <w:sz w:val="28"/>
                <w:szCs w:val="28"/>
              </w:rPr>
              <w:t xml:space="preserve"> on the duration of labor analgesia using combined spinal epidural technique. Journal of Obstetric </w:t>
            </w:r>
            <w:proofErr w:type="spellStart"/>
            <w:r w:rsidR="000C2B7E" w:rsidRPr="000C2B7E">
              <w:rPr>
                <w:color w:val="231F20"/>
                <w:sz w:val="28"/>
                <w:szCs w:val="28"/>
              </w:rPr>
              <w:t>Anaesthesia</w:t>
            </w:r>
            <w:proofErr w:type="spellEnd"/>
            <w:r w:rsidR="000C2B7E" w:rsidRPr="000C2B7E">
              <w:rPr>
                <w:color w:val="231F20"/>
                <w:sz w:val="28"/>
                <w:szCs w:val="28"/>
              </w:rPr>
              <w:t xml:space="preserve"> and Critical Care, 2019, 9.1: 24-29.</w:t>
            </w:r>
            <w:r w:rsidR="000C2B7E" w:rsidRPr="000C2B7E">
              <w:rPr>
                <w:color w:val="231F20"/>
                <w:sz w:val="28"/>
                <w:szCs w:val="28"/>
                <w:rtl/>
              </w:rPr>
              <w:t>‏</w:t>
            </w:r>
          </w:p>
          <w:p w:rsidR="00B4423C" w:rsidRDefault="000C2B7E" w:rsidP="00B4423C">
            <w:pPr>
              <w:spacing w:line="360" w:lineRule="auto"/>
              <w:rPr>
                <w:color w:val="231F20"/>
                <w:sz w:val="28"/>
                <w:szCs w:val="28"/>
                <w:rtl/>
                <w:lang w:bidi="ar-EG"/>
              </w:rPr>
            </w:pPr>
            <w:r>
              <w:rPr>
                <w:color w:val="231F20"/>
                <w:sz w:val="28"/>
                <w:szCs w:val="28"/>
              </w:rPr>
              <w:t xml:space="preserve">7. </w:t>
            </w:r>
            <w:r w:rsidRPr="000C2B7E">
              <w:rPr>
                <w:color w:val="231F20"/>
                <w:sz w:val="28"/>
                <w:szCs w:val="28"/>
              </w:rPr>
              <w:t xml:space="preserve">SCHLICHTER, Rolf Alexander. </w:t>
            </w:r>
            <w:proofErr w:type="spellStart"/>
            <w:r w:rsidRPr="000C2B7E">
              <w:rPr>
                <w:color w:val="231F20"/>
                <w:sz w:val="28"/>
                <w:szCs w:val="28"/>
              </w:rPr>
              <w:t>Dexmedetomidine</w:t>
            </w:r>
            <w:proofErr w:type="spellEnd"/>
            <w:r w:rsidRPr="000C2B7E">
              <w:rPr>
                <w:color w:val="231F20"/>
                <w:sz w:val="28"/>
                <w:szCs w:val="28"/>
              </w:rPr>
              <w:t xml:space="preserve"> is an excellent agent for sedation status-post lung transplant. Journal of clinical anesthesia, 2010, 22.1: 1-2.</w:t>
            </w:r>
            <w:r w:rsidRPr="000C2B7E">
              <w:rPr>
                <w:color w:val="231F20"/>
                <w:sz w:val="28"/>
                <w:szCs w:val="28"/>
                <w:rtl/>
              </w:rPr>
              <w:t>‏</w:t>
            </w:r>
          </w:p>
          <w:p w:rsidR="000C2B7E" w:rsidRDefault="000C2B7E" w:rsidP="00B4423C">
            <w:pPr>
              <w:spacing w:line="360" w:lineRule="auto"/>
              <w:rPr>
                <w:color w:val="231F20"/>
                <w:sz w:val="28"/>
                <w:szCs w:val="28"/>
                <w:rtl/>
                <w:lang w:bidi="ar-EG"/>
              </w:rPr>
            </w:pPr>
            <w:r>
              <w:rPr>
                <w:color w:val="231F20"/>
                <w:sz w:val="28"/>
                <w:szCs w:val="28"/>
                <w:lang w:bidi="ar-EG"/>
              </w:rPr>
              <w:t xml:space="preserve">8. </w:t>
            </w:r>
            <w:r w:rsidRPr="000C2B7E">
              <w:rPr>
                <w:color w:val="231F20"/>
                <w:sz w:val="28"/>
                <w:szCs w:val="28"/>
                <w:lang w:bidi="ar-EG"/>
              </w:rPr>
              <w:t xml:space="preserve">BHANA, </w:t>
            </w:r>
            <w:proofErr w:type="spellStart"/>
            <w:r w:rsidRPr="000C2B7E">
              <w:rPr>
                <w:color w:val="231F20"/>
                <w:sz w:val="28"/>
                <w:szCs w:val="28"/>
                <w:lang w:bidi="ar-EG"/>
              </w:rPr>
              <w:t>Nila</w:t>
            </w:r>
            <w:proofErr w:type="spellEnd"/>
            <w:r w:rsidRPr="000C2B7E">
              <w:rPr>
                <w:color w:val="231F20"/>
                <w:sz w:val="28"/>
                <w:szCs w:val="28"/>
                <w:lang w:bidi="ar-EG"/>
              </w:rPr>
              <w:t xml:space="preserve">; GOA, Karen L.; MCCLELLAN, Karen J. </w:t>
            </w:r>
            <w:proofErr w:type="spellStart"/>
            <w:r w:rsidRPr="000C2B7E">
              <w:rPr>
                <w:color w:val="231F20"/>
                <w:sz w:val="28"/>
                <w:szCs w:val="28"/>
                <w:lang w:bidi="ar-EG"/>
              </w:rPr>
              <w:t>Dexmedetomidine</w:t>
            </w:r>
            <w:proofErr w:type="spellEnd"/>
            <w:r w:rsidRPr="000C2B7E">
              <w:rPr>
                <w:color w:val="231F20"/>
                <w:sz w:val="28"/>
                <w:szCs w:val="28"/>
                <w:lang w:bidi="ar-EG"/>
              </w:rPr>
              <w:t>. Drugs, 2000, 59: 263-268.</w:t>
            </w:r>
            <w:r w:rsidRPr="000C2B7E">
              <w:rPr>
                <w:color w:val="231F20"/>
                <w:sz w:val="28"/>
                <w:szCs w:val="28"/>
                <w:rtl/>
                <w:lang w:bidi="ar-EG"/>
              </w:rPr>
              <w:t>‏</w:t>
            </w:r>
          </w:p>
          <w:p w:rsidR="000C2B7E" w:rsidRDefault="000C2B7E" w:rsidP="00B4423C">
            <w:pPr>
              <w:spacing w:line="360" w:lineRule="auto"/>
              <w:rPr>
                <w:color w:val="231F20"/>
                <w:sz w:val="28"/>
                <w:szCs w:val="28"/>
                <w:rtl/>
                <w:lang w:bidi="ar-EG"/>
              </w:rPr>
            </w:pPr>
            <w:r>
              <w:rPr>
                <w:color w:val="231F20"/>
                <w:sz w:val="28"/>
                <w:szCs w:val="28"/>
                <w:lang w:bidi="ar-EG"/>
              </w:rPr>
              <w:t xml:space="preserve">9. </w:t>
            </w:r>
            <w:r w:rsidRPr="000C2B7E">
              <w:rPr>
                <w:color w:val="231F20"/>
                <w:sz w:val="28"/>
                <w:szCs w:val="28"/>
                <w:lang w:bidi="ar-EG"/>
              </w:rPr>
              <w:t xml:space="preserve">JARINESHIN, Hashem; FEKRAT, </w:t>
            </w:r>
            <w:proofErr w:type="spellStart"/>
            <w:r w:rsidRPr="000C2B7E">
              <w:rPr>
                <w:color w:val="231F20"/>
                <w:sz w:val="28"/>
                <w:szCs w:val="28"/>
                <w:lang w:bidi="ar-EG"/>
              </w:rPr>
              <w:t>Fereydoon</w:t>
            </w:r>
            <w:proofErr w:type="spellEnd"/>
            <w:r w:rsidRPr="000C2B7E">
              <w:rPr>
                <w:color w:val="231F20"/>
                <w:sz w:val="28"/>
                <w:szCs w:val="28"/>
                <w:lang w:bidi="ar-EG"/>
              </w:rPr>
              <w:t xml:space="preserve">; KERMANSHAH, Aida </w:t>
            </w:r>
            <w:proofErr w:type="spellStart"/>
            <w:r w:rsidRPr="000C2B7E">
              <w:rPr>
                <w:color w:val="231F20"/>
                <w:sz w:val="28"/>
                <w:szCs w:val="28"/>
                <w:lang w:bidi="ar-EG"/>
              </w:rPr>
              <w:t>Kargar</w:t>
            </w:r>
            <w:proofErr w:type="spellEnd"/>
            <w:r w:rsidRPr="000C2B7E">
              <w:rPr>
                <w:color w:val="231F20"/>
                <w:sz w:val="28"/>
                <w:szCs w:val="28"/>
                <w:lang w:bidi="ar-EG"/>
              </w:rPr>
              <w:t>. Treatment of postoperative pain in pediatric operations: comparing the efficiency of bupivacaine, bupivacaine-</w:t>
            </w:r>
            <w:proofErr w:type="spellStart"/>
            <w:r w:rsidRPr="000C2B7E">
              <w:rPr>
                <w:color w:val="231F20"/>
                <w:sz w:val="28"/>
                <w:szCs w:val="28"/>
                <w:lang w:bidi="ar-EG"/>
              </w:rPr>
              <w:t>dexmedetomidine</w:t>
            </w:r>
            <w:proofErr w:type="spellEnd"/>
            <w:r w:rsidRPr="000C2B7E">
              <w:rPr>
                <w:color w:val="231F20"/>
                <w:sz w:val="28"/>
                <w:szCs w:val="28"/>
                <w:lang w:bidi="ar-EG"/>
              </w:rPr>
              <w:t xml:space="preserve"> and bupivacaine-fentanyl for caudal block. Anesthesiology and pain medicine, 2016, 6.5.</w:t>
            </w:r>
            <w:r w:rsidRPr="000C2B7E">
              <w:rPr>
                <w:color w:val="231F20"/>
                <w:sz w:val="28"/>
                <w:szCs w:val="28"/>
                <w:rtl/>
                <w:lang w:bidi="ar-EG"/>
              </w:rPr>
              <w:t>‏</w:t>
            </w:r>
          </w:p>
          <w:p w:rsidR="000C2B7E" w:rsidRDefault="000C2B7E" w:rsidP="00B4423C">
            <w:pPr>
              <w:spacing w:line="360" w:lineRule="auto"/>
              <w:rPr>
                <w:color w:val="231F20"/>
                <w:sz w:val="28"/>
                <w:szCs w:val="28"/>
                <w:rtl/>
                <w:lang w:bidi="ar-EG"/>
              </w:rPr>
            </w:pPr>
            <w:r>
              <w:rPr>
                <w:color w:val="231F20"/>
                <w:sz w:val="28"/>
                <w:szCs w:val="28"/>
                <w:lang w:bidi="ar-EG"/>
              </w:rPr>
              <w:t xml:space="preserve">10. </w:t>
            </w:r>
            <w:r w:rsidRPr="000C2B7E">
              <w:rPr>
                <w:color w:val="231F20"/>
                <w:sz w:val="28"/>
                <w:szCs w:val="28"/>
                <w:lang w:bidi="ar-EG"/>
              </w:rPr>
              <w:t xml:space="preserve">CONTRACTOR, </w:t>
            </w:r>
            <w:proofErr w:type="spellStart"/>
            <w:r w:rsidRPr="000C2B7E">
              <w:rPr>
                <w:color w:val="231F20"/>
                <w:sz w:val="28"/>
                <w:szCs w:val="28"/>
                <w:lang w:bidi="ar-EG"/>
              </w:rPr>
              <w:t>Hetavi</w:t>
            </w:r>
            <w:proofErr w:type="spellEnd"/>
            <w:r w:rsidRPr="000C2B7E">
              <w:rPr>
                <w:color w:val="231F20"/>
                <w:sz w:val="28"/>
                <w:szCs w:val="28"/>
                <w:lang w:bidi="ar-EG"/>
              </w:rPr>
              <w:t xml:space="preserve"> U.; GAJJAR, </w:t>
            </w:r>
            <w:proofErr w:type="spellStart"/>
            <w:r w:rsidRPr="000C2B7E">
              <w:rPr>
                <w:color w:val="231F20"/>
                <w:sz w:val="28"/>
                <w:szCs w:val="28"/>
                <w:lang w:bidi="ar-EG"/>
              </w:rPr>
              <w:t>Vidhi</w:t>
            </w:r>
            <w:proofErr w:type="spellEnd"/>
            <w:r w:rsidRPr="000C2B7E">
              <w:rPr>
                <w:color w:val="231F20"/>
                <w:sz w:val="28"/>
                <w:szCs w:val="28"/>
                <w:lang w:bidi="ar-EG"/>
              </w:rPr>
              <w:t xml:space="preserve"> A.; SHAH, </w:t>
            </w:r>
            <w:proofErr w:type="spellStart"/>
            <w:r w:rsidRPr="000C2B7E">
              <w:rPr>
                <w:color w:val="231F20"/>
                <w:sz w:val="28"/>
                <w:szCs w:val="28"/>
                <w:lang w:bidi="ar-EG"/>
              </w:rPr>
              <w:t>Vibhuti</w:t>
            </w:r>
            <w:proofErr w:type="spellEnd"/>
            <w:r w:rsidRPr="000C2B7E">
              <w:rPr>
                <w:color w:val="231F20"/>
                <w:sz w:val="28"/>
                <w:szCs w:val="28"/>
                <w:lang w:bidi="ar-EG"/>
              </w:rPr>
              <w:t xml:space="preserve"> A. Evaluating effect of intravenous </w:t>
            </w:r>
            <w:proofErr w:type="spellStart"/>
            <w:r w:rsidRPr="000C2B7E">
              <w:rPr>
                <w:color w:val="231F20"/>
                <w:sz w:val="28"/>
                <w:szCs w:val="28"/>
                <w:lang w:bidi="ar-EG"/>
              </w:rPr>
              <w:t>dexmedetomidine</w:t>
            </w:r>
            <w:proofErr w:type="spellEnd"/>
            <w:r w:rsidRPr="000C2B7E">
              <w:rPr>
                <w:color w:val="231F20"/>
                <w:sz w:val="28"/>
                <w:szCs w:val="28"/>
                <w:lang w:bidi="ar-EG"/>
              </w:rPr>
              <w:t xml:space="preserve"> on hyperbaric bupivacaine spinal anesthesia. </w:t>
            </w:r>
            <w:proofErr w:type="spellStart"/>
            <w:r w:rsidRPr="000C2B7E">
              <w:rPr>
                <w:color w:val="231F20"/>
                <w:sz w:val="28"/>
                <w:szCs w:val="28"/>
                <w:lang w:bidi="ar-EG"/>
              </w:rPr>
              <w:t>Anaesthesia</w:t>
            </w:r>
            <w:proofErr w:type="spellEnd"/>
            <w:r w:rsidRPr="000C2B7E">
              <w:rPr>
                <w:color w:val="231F20"/>
                <w:sz w:val="28"/>
                <w:szCs w:val="28"/>
                <w:lang w:bidi="ar-EG"/>
              </w:rPr>
              <w:t>, Pain &amp; Intensive Care, 2019, 398-403.</w:t>
            </w:r>
            <w:r w:rsidRPr="000C2B7E">
              <w:rPr>
                <w:color w:val="231F20"/>
                <w:sz w:val="28"/>
                <w:szCs w:val="28"/>
                <w:rtl/>
                <w:lang w:bidi="ar-EG"/>
              </w:rPr>
              <w:t>‏</w:t>
            </w:r>
          </w:p>
          <w:p w:rsidR="000C2B7E" w:rsidRPr="000C2B7E" w:rsidRDefault="000C2B7E" w:rsidP="000C2B7E">
            <w:pPr>
              <w:rPr>
                <w:color w:val="231F20"/>
                <w:sz w:val="28"/>
                <w:szCs w:val="28"/>
                <w:lang w:bidi="ar-EG"/>
              </w:rPr>
            </w:pPr>
            <w:r>
              <w:rPr>
                <w:color w:val="231F20"/>
                <w:sz w:val="28"/>
                <w:szCs w:val="28"/>
                <w:lang w:bidi="ar-EG"/>
              </w:rPr>
              <w:t xml:space="preserve">11. </w:t>
            </w:r>
            <w:r w:rsidRPr="000C2B7E">
              <w:rPr>
                <w:color w:val="231F20"/>
                <w:sz w:val="28"/>
                <w:szCs w:val="28"/>
                <w:lang w:bidi="ar-EG"/>
              </w:rPr>
              <w:t>NIU, Xiao</w:t>
            </w:r>
            <w:r w:rsidRPr="000C2B7E">
              <w:rPr>
                <w:rFonts w:ascii="Cambria Math" w:hAnsi="Cambria Math" w:cs="Cambria Math"/>
                <w:color w:val="231F20"/>
                <w:sz w:val="28"/>
                <w:szCs w:val="28"/>
                <w:lang w:bidi="ar-EG"/>
              </w:rPr>
              <w:t>‐</w:t>
            </w:r>
            <w:r w:rsidRPr="000C2B7E">
              <w:rPr>
                <w:color w:val="231F20"/>
                <w:sz w:val="28"/>
                <w:szCs w:val="28"/>
                <w:lang w:bidi="ar-EG"/>
              </w:rPr>
              <w:t xml:space="preserve">Yin, et al. Effects of intravenous and intrathecal </w:t>
            </w:r>
            <w:proofErr w:type="spellStart"/>
            <w:r w:rsidRPr="000C2B7E">
              <w:rPr>
                <w:color w:val="231F20"/>
                <w:sz w:val="28"/>
                <w:szCs w:val="28"/>
                <w:lang w:bidi="ar-EG"/>
              </w:rPr>
              <w:t>dexmedetomidine</w:t>
            </w:r>
            <w:proofErr w:type="spellEnd"/>
            <w:r w:rsidRPr="000C2B7E">
              <w:rPr>
                <w:color w:val="231F20"/>
                <w:sz w:val="28"/>
                <w:szCs w:val="28"/>
                <w:lang w:bidi="ar-EG"/>
              </w:rPr>
              <w:t xml:space="preserve"> in spinal anesthesia: a meta</w:t>
            </w:r>
            <w:r w:rsidRPr="000C2B7E">
              <w:rPr>
                <w:rFonts w:ascii="Cambria Math" w:hAnsi="Cambria Math" w:cs="Cambria Math"/>
                <w:color w:val="231F20"/>
                <w:sz w:val="28"/>
                <w:szCs w:val="28"/>
                <w:lang w:bidi="ar-EG"/>
              </w:rPr>
              <w:t>‐</w:t>
            </w:r>
            <w:r w:rsidRPr="000C2B7E">
              <w:rPr>
                <w:color w:val="231F20"/>
                <w:sz w:val="28"/>
                <w:szCs w:val="28"/>
                <w:lang w:bidi="ar-EG"/>
              </w:rPr>
              <w:t>analysis. CNS neuroscience &amp; therapeutics, 2013, 19.11: 897-904.</w:t>
            </w:r>
            <w:r w:rsidRPr="000C2B7E">
              <w:rPr>
                <w:color w:val="231F20"/>
                <w:sz w:val="28"/>
                <w:szCs w:val="28"/>
                <w:rtl/>
                <w:lang w:bidi="ar-EG"/>
              </w:rPr>
              <w:t>‏</w:t>
            </w:r>
          </w:p>
          <w:p w:rsidR="000C2B7E" w:rsidRPr="00B4423C" w:rsidRDefault="000C2B7E" w:rsidP="00B4423C">
            <w:pPr>
              <w:spacing w:line="360" w:lineRule="auto"/>
              <w:rPr>
                <w:color w:val="231F20"/>
                <w:sz w:val="28"/>
                <w:szCs w:val="28"/>
                <w:lang w:bidi="ar-EG"/>
              </w:rPr>
            </w:pPr>
          </w:p>
        </w:tc>
      </w:tr>
    </w:tbl>
    <w:p w:rsidR="00223553" w:rsidRDefault="00223553">
      <w:pPr>
        <w:spacing w:after="120"/>
        <w:rPr>
          <w:b/>
          <w:sz w:val="28"/>
          <w:szCs w:val="28"/>
        </w:rPr>
      </w:pPr>
    </w:p>
    <w:p w:rsidR="00A260EC" w:rsidRDefault="00A260EC">
      <w:pPr>
        <w:spacing w:after="120"/>
        <w:rPr>
          <w:b/>
          <w:sz w:val="28"/>
          <w:szCs w:val="28"/>
        </w:rPr>
      </w:pPr>
    </w:p>
    <w:p w:rsidR="00A260EC" w:rsidRDefault="00A260EC">
      <w:pPr>
        <w:spacing w:after="120"/>
        <w:rPr>
          <w:b/>
          <w:sz w:val="28"/>
          <w:szCs w:val="28"/>
        </w:rPr>
      </w:pPr>
    </w:p>
    <w:p w:rsidR="00A260EC" w:rsidRDefault="00A260EC">
      <w:pPr>
        <w:spacing w:after="120"/>
        <w:rPr>
          <w:b/>
          <w:sz w:val="28"/>
          <w:szCs w:val="28"/>
        </w:rPr>
      </w:pPr>
    </w:p>
    <w:p w:rsidR="00A260EC" w:rsidRDefault="00A260EC">
      <w:pPr>
        <w:spacing w:after="120"/>
        <w:rPr>
          <w:b/>
          <w:sz w:val="28"/>
          <w:szCs w:val="28"/>
        </w:rPr>
      </w:pPr>
    </w:p>
    <w:p w:rsidR="00223553" w:rsidRDefault="003823F6">
      <w:pPr>
        <w:spacing w:after="120"/>
        <w:rPr>
          <w:b/>
          <w:i/>
          <w:sz w:val="20"/>
          <w:szCs w:val="20"/>
        </w:rPr>
      </w:pPr>
      <w:r>
        <w:rPr>
          <w:b/>
          <w:sz w:val="28"/>
          <w:szCs w:val="28"/>
        </w:rPr>
        <w:t>Part 3: Ethical Considerations</w:t>
      </w:r>
      <w:r>
        <w:rPr>
          <w:b/>
          <w:i/>
          <w:sz w:val="20"/>
          <w:szCs w:val="20"/>
        </w:rPr>
        <w:t>:</w:t>
      </w:r>
    </w:p>
    <w:tbl>
      <w:tblPr>
        <w:tblStyle w:val="ac"/>
        <w:tblW w:w="109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82"/>
      </w:tblGrid>
      <w:tr w:rsidR="00223553">
        <w:trPr>
          <w:trHeight w:val="171"/>
          <w:jc w:val="center"/>
        </w:trPr>
        <w:tc>
          <w:tcPr>
            <w:tcW w:w="10982" w:type="dxa"/>
          </w:tcPr>
          <w:p w:rsidR="00223553" w:rsidRDefault="00223553">
            <w:pPr>
              <w:spacing w:line="360" w:lineRule="auto"/>
              <w:jc w:val="both"/>
              <w:rPr>
                <w:sz w:val="28"/>
                <w:szCs w:val="28"/>
              </w:rPr>
            </w:pPr>
          </w:p>
          <w:p w:rsidR="00223553" w:rsidRDefault="003823F6">
            <w:pPr>
              <w:spacing w:line="360" w:lineRule="auto"/>
              <w:jc w:val="both"/>
              <w:rPr>
                <w:sz w:val="28"/>
                <w:szCs w:val="28"/>
              </w:rPr>
            </w:pPr>
            <w:r>
              <w:rPr>
                <w:sz w:val="28"/>
                <w:szCs w:val="28"/>
              </w:rPr>
              <w:t>Security of data base</w:t>
            </w:r>
          </w:p>
          <w:p w:rsidR="00223553" w:rsidRDefault="003823F6">
            <w:pPr>
              <w:numPr>
                <w:ilvl w:val="0"/>
                <w:numId w:val="2"/>
              </w:numPr>
              <w:spacing w:before="240" w:after="0" w:line="360" w:lineRule="auto"/>
              <w:jc w:val="both"/>
              <w:rPr>
                <w:sz w:val="28"/>
                <w:szCs w:val="28"/>
              </w:rPr>
            </w:pPr>
            <w:r>
              <w:rPr>
                <w:sz w:val="28"/>
                <w:szCs w:val="28"/>
              </w:rPr>
              <w:t>The study will be approved by the Scientific Ethical Committee of Faculty of Medicine, South Valley University.</w:t>
            </w:r>
          </w:p>
          <w:p w:rsidR="00223553" w:rsidRDefault="003823F6">
            <w:pPr>
              <w:numPr>
                <w:ilvl w:val="0"/>
                <w:numId w:val="2"/>
              </w:numPr>
              <w:spacing w:before="240" w:after="0" w:line="360" w:lineRule="auto"/>
              <w:jc w:val="both"/>
              <w:rPr>
                <w:sz w:val="28"/>
                <w:szCs w:val="28"/>
              </w:rPr>
            </w:pPr>
            <w:r>
              <w:rPr>
                <w:sz w:val="28"/>
                <w:szCs w:val="28"/>
              </w:rPr>
              <w:t>An informed written consent will be taken from all of the participants in the study.</w:t>
            </w:r>
          </w:p>
          <w:p w:rsidR="00223553" w:rsidRDefault="00223553">
            <w:pPr>
              <w:spacing w:line="360" w:lineRule="auto"/>
              <w:jc w:val="both"/>
              <w:rPr>
                <w:sz w:val="28"/>
                <w:szCs w:val="28"/>
              </w:rPr>
            </w:pPr>
          </w:p>
        </w:tc>
      </w:tr>
    </w:tbl>
    <w:p w:rsidR="00223553" w:rsidRDefault="00223553">
      <w:pPr>
        <w:spacing w:after="120"/>
        <w:sectPr w:rsidR="00223553" w:rsidSect="001C439A">
          <w:type w:val="continuous"/>
          <w:pgSz w:w="12240" w:h="15840"/>
          <w:pgMar w:top="425" w:right="1440" w:bottom="1440" w:left="1440" w:header="720" w:footer="720" w:gutter="0"/>
          <w:cols w:space="720"/>
        </w:sectPr>
      </w:pPr>
    </w:p>
    <w:p w:rsidR="00223553" w:rsidRDefault="003823F6">
      <w:pPr>
        <w:pStyle w:val="Heading2"/>
        <w:spacing w:after="0"/>
        <w:rPr>
          <w:rFonts w:ascii="Times New Roman" w:eastAsia="Times New Roman" w:hAnsi="Times New Roman" w:cs="Times New Roman"/>
        </w:rPr>
      </w:pPr>
      <w:r>
        <w:rPr>
          <w:rFonts w:ascii="Times New Roman" w:eastAsia="Times New Roman" w:hAnsi="Times New Roman" w:cs="Times New Roman"/>
        </w:rPr>
        <w:t xml:space="preserve">Part 5 – Declaration </w:t>
      </w:r>
      <w:r>
        <w:rPr>
          <w:rFonts w:ascii="Times New Roman" w:eastAsia="Times New Roman" w:hAnsi="Times New Roman" w:cs="Times New Roman"/>
          <w:sz w:val="22"/>
          <w:szCs w:val="22"/>
        </w:rPr>
        <w:t>(Name in printed letters):</w:t>
      </w:r>
    </w:p>
    <w:p w:rsidR="00223553" w:rsidRDefault="003823F6">
      <w:pPr>
        <w:spacing w:after="120" w:line="360" w:lineRule="auto"/>
        <w:ind w:left="-576" w:right="288"/>
      </w:pPr>
      <w:r>
        <w:rPr>
          <w:sz w:val="28"/>
          <w:szCs w:val="28"/>
        </w:rPr>
        <w:t>I / we (</w:t>
      </w:r>
      <w:r>
        <w:rPr>
          <w:sz w:val="28"/>
          <w:szCs w:val="28"/>
          <w:u w:val="single"/>
        </w:rPr>
        <w:t>all investigators</w:t>
      </w:r>
      <w:r>
        <w:rPr>
          <w:sz w:val="28"/>
          <w:szCs w:val="28"/>
        </w:rPr>
        <w:t xml:space="preserve">) certify that, to the best of our knowledge and after reasonable inquiry, the information contained in this application, and any supporting documents provided with this application ,are correct and complete, and that this research has not been </w:t>
      </w:r>
      <w:proofErr w:type="spellStart"/>
      <w:r>
        <w:rPr>
          <w:sz w:val="28"/>
          <w:szCs w:val="28"/>
        </w:rPr>
        <w:t>conggducted</w:t>
      </w:r>
      <w:proofErr w:type="spellEnd"/>
      <w:r>
        <w:rPr>
          <w:sz w:val="28"/>
          <w:szCs w:val="28"/>
        </w:rPr>
        <w:t xml:space="preserve"> or published before</w:t>
      </w:r>
      <w:r>
        <w:t>.</w:t>
      </w:r>
    </w:p>
    <w:p w:rsidR="00223553" w:rsidRDefault="003823F6">
      <w:pPr>
        <w:bidi/>
        <w:spacing w:after="120" w:line="360" w:lineRule="auto"/>
        <w:ind w:left="432"/>
        <w:jc w:val="both"/>
      </w:pPr>
      <w:r>
        <w:rPr>
          <w:sz w:val="28"/>
          <w:szCs w:val="28"/>
          <w:rtl/>
        </w:rPr>
        <w:t>يتعهد الباحثون بنشر نتائج البحث الممول من وحدة تمويل الأبحاث فى إحدى الدوريات العلمية المحكمة في خلال الفترة الزمنية المحددة في البند السابق من قبلهم والا يتم خصم مبلغ التمويل من مرتباتهم بالتساوي فيما بينهم كما يتعهدوا بالإشارة الى مساهمة وحدة تمويل الأبحاث بكلية طب قنا عند نشر البحث.</w:t>
      </w:r>
    </w:p>
    <w:tbl>
      <w:tblPr>
        <w:tblStyle w:val="ad"/>
        <w:tblW w:w="15423" w:type="dxa"/>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851"/>
        <w:gridCol w:w="2127"/>
        <w:gridCol w:w="1559"/>
        <w:gridCol w:w="3260"/>
        <w:gridCol w:w="1843"/>
        <w:gridCol w:w="4252"/>
        <w:gridCol w:w="1106"/>
      </w:tblGrid>
      <w:tr w:rsidR="00223553" w:rsidTr="0022084D">
        <w:tc>
          <w:tcPr>
            <w:tcW w:w="15423" w:type="dxa"/>
            <w:gridSpan w:val="8"/>
            <w:shd w:val="clear" w:color="auto" w:fill="D9D9D9"/>
          </w:tcPr>
          <w:p w:rsidR="00223553" w:rsidRDefault="003823F6">
            <w:pPr>
              <w:tabs>
                <w:tab w:val="right" w:pos="8921"/>
              </w:tabs>
              <w:spacing w:before="120" w:after="120"/>
              <w:jc w:val="center"/>
              <w:rPr>
                <w:b/>
              </w:rPr>
            </w:pPr>
            <w:r>
              <w:rPr>
                <w:b/>
              </w:rPr>
              <w:t>Supervisors Responsibility</w:t>
            </w:r>
          </w:p>
        </w:tc>
      </w:tr>
      <w:tr w:rsidR="0022084D" w:rsidTr="0022084D">
        <w:trPr>
          <w:trHeight w:val="530"/>
        </w:trPr>
        <w:tc>
          <w:tcPr>
            <w:tcW w:w="425" w:type="dxa"/>
            <w:shd w:val="clear" w:color="auto" w:fill="auto"/>
          </w:tcPr>
          <w:p w:rsidR="00223553" w:rsidRDefault="00223553">
            <w:pPr>
              <w:rPr>
                <w:b/>
              </w:rPr>
            </w:pPr>
          </w:p>
        </w:tc>
        <w:tc>
          <w:tcPr>
            <w:tcW w:w="851" w:type="dxa"/>
            <w:shd w:val="clear" w:color="auto" w:fill="D9D9D9"/>
            <w:vAlign w:val="center"/>
          </w:tcPr>
          <w:p w:rsidR="00223553" w:rsidRDefault="003823F6">
            <w:pPr>
              <w:jc w:val="center"/>
              <w:rPr>
                <w:b/>
              </w:rPr>
            </w:pPr>
            <w:r>
              <w:rPr>
                <w:b/>
              </w:rPr>
              <w:t>Title</w:t>
            </w:r>
          </w:p>
        </w:tc>
        <w:tc>
          <w:tcPr>
            <w:tcW w:w="2127" w:type="dxa"/>
            <w:shd w:val="clear" w:color="auto" w:fill="D9D9D9"/>
            <w:vAlign w:val="center"/>
          </w:tcPr>
          <w:p w:rsidR="00223553" w:rsidRDefault="003823F6">
            <w:pPr>
              <w:jc w:val="center"/>
              <w:rPr>
                <w:b/>
              </w:rPr>
            </w:pPr>
            <w:r>
              <w:rPr>
                <w:b/>
              </w:rPr>
              <w:t>Name</w:t>
            </w:r>
          </w:p>
        </w:tc>
        <w:tc>
          <w:tcPr>
            <w:tcW w:w="1559" w:type="dxa"/>
            <w:shd w:val="clear" w:color="auto" w:fill="D9D9D9"/>
            <w:vAlign w:val="center"/>
          </w:tcPr>
          <w:p w:rsidR="00223553" w:rsidRDefault="003823F6">
            <w:pPr>
              <w:jc w:val="center"/>
              <w:rPr>
                <w:b/>
              </w:rPr>
            </w:pPr>
            <w:r>
              <w:rPr>
                <w:b/>
              </w:rPr>
              <w:t>Role**</w:t>
            </w:r>
          </w:p>
        </w:tc>
        <w:tc>
          <w:tcPr>
            <w:tcW w:w="3260" w:type="dxa"/>
            <w:shd w:val="clear" w:color="auto" w:fill="D9D9D9"/>
            <w:vAlign w:val="center"/>
          </w:tcPr>
          <w:p w:rsidR="00223553" w:rsidRDefault="003823F6">
            <w:pPr>
              <w:jc w:val="center"/>
              <w:rPr>
                <w:b/>
              </w:rPr>
            </w:pPr>
            <w:r>
              <w:rPr>
                <w:b/>
              </w:rPr>
              <w:t>e-mail</w:t>
            </w:r>
          </w:p>
        </w:tc>
        <w:tc>
          <w:tcPr>
            <w:tcW w:w="1843" w:type="dxa"/>
            <w:shd w:val="clear" w:color="auto" w:fill="D9D9D9"/>
            <w:vAlign w:val="center"/>
          </w:tcPr>
          <w:p w:rsidR="00223553" w:rsidRDefault="003823F6">
            <w:pPr>
              <w:jc w:val="center"/>
              <w:rPr>
                <w:b/>
              </w:rPr>
            </w:pPr>
            <w:r>
              <w:rPr>
                <w:b/>
              </w:rPr>
              <w:t>Phone</w:t>
            </w:r>
          </w:p>
        </w:tc>
        <w:tc>
          <w:tcPr>
            <w:tcW w:w="4252" w:type="dxa"/>
            <w:shd w:val="clear" w:color="auto" w:fill="D9D9D9"/>
            <w:vAlign w:val="center"/>
          </w:tcPr>
          <w:p w:rsidR="00223553" w:rsidRDefault="003823F6">
            <w:pPr>
              <w:jc w:val="center"/>
              <w:rPr>
                <w:b/>
              </w:rPr>
            </w:pPr>
            <w:r>
              <w:rPr>
                <w:b/>
              </w:rPr>
              <w:t>Department</w:t>
            </w:r>
          </w:p>
        </w:tc>
        <w:tc>
          <w:tcPr>
            <w:tcW w:w="1106" w:type="dxa"/>
            <w:shd w:val="clear" w:color="auto" w:fill="D9D9D9"/>
            <w:vAlign w:val="center"/>
          </w:tcPr>
          <w:p w:rsidR="00223553" w:rsidRDefault="003823F6">
            <w:pPr>
              <w:jc w:val="center"/>
              <w:rPr>
                <w:b/>
              </w:rPr>
            </w:pPr>
            <w:r>
              <w:rPr>
                <w:b/>
              </w:rPr>
              <w:t>Signature</w:t>
            </w:r>
          </w:p>
        </w:tc>
      </w:tr>
      <w:tr w:rsidR="00223553" w:rsidTr="006D275D">
        <w:trPr>
          <w:trHeight w:val="1183"/>
        </w:trPr>
        <w:tc>
          <w:tcPr>
            <w:tcW w:w="425" w:type="dxa"/>
            <w:shd w:val="clear" w:color="auto" w:fill="auto"/>
          </w:tcPr>
          <w:p w:rsidR="00223553" w:rsidRDefault="003823F6">
            <w:pPr>
              <w:rPr>
                <w:b/>
              </w:rPr>
            </w:pPr>
            <w:r>
              <w:rPr>
                <w:b/>
              </w:rPr>
              <w:t>1</w:t>
            </w:r>
          </w:p>
        </w:tc>
        <w:tc>
          <w:tcPr>
            <w:tcW w:w="851" w:type="dxa"/>
            <w:shd w:val="clear" w:color="auto" w:fill="auto"/>
          </w:tcPr>
          <w:p w:rsidR="00223553" w:rsidRDefault="003823F6">
            <w:pPr>
              <w:spacing w:line="276" w:lineRule="auto"/>
              <w:rPr>
                <w:sz w:val="28"/>
                <w:szCs w:val="28"/>
              </w:rPr>
            </w:pPr>
            <w:r>
              <w:rPr>
                <w:sz w:val="28"/>
                <w:szCs w:val="28"/>
              </w:rPr>
              <w:t>Prof</w:t>
            </w:r>
            <w:r w:rsidR="00DE7792">
              <w:rPr>
                <w:sz w:val="28"/>
                <w:szCs w:val="28"/>
              </w:rPr>
              <w:t xml:space="preserve"> . </w:t>
            </w:r>
            <w:proofErr w:type="spellStart"/>
            <w:r w:rsidR="00DE7792">
              <w:rPr>
                <w:sz w:val="28"/>
                <w:szCs w:val="28"/>
              </w:rPr>
              <w:t>Dr</w:t>
            </w:r>
            <w:proofErr w:type="spellEnd"/>
          </w:p>
        </w:tc>
        <w:tc>
          <w:tcPr>
            <w:tcW w:w="2127" w:type="dxa"/>
            <w:shd w:val="clear" w:color="auto" w:fill="auto"/>
            <w:vAlign w:val="center"/>
          </w:tcPr>
          <w:p w:rsidR="00223553" w:rsidRDefault="006D275D" w:rsidP="006D275D">
            <w:pPr>
              <w:spacing w:line="276" w:lineRule="auto"/>
              <w:jc w:val="center"/>
              <w:rPr>
                <w:b/>
                <w:sz w:val="28"/>
                <w:szCs w:val="28"/>
              </w:rPr>
            </w:pPr>
            <w:proofErr w:type="spellStart"/>
            <w:r>
              <w:rPr>
                <w:b/>
                <w:sz w:val="28"/>
                <w:szCs w:val="28"/>
              </w:rPr>
              <w:t>Abadi</w:t>
            </w:r>
            <w:proofErr w:type="spellEnd"/>
            <w:r>
              <w:rPr>
                <w:b/>
                <w:sz w:val="28"/>
                <w:szCs w:val="28"/>
              </w:rPr>
              <w:t xml:space="preserve"> </w:t>
            </w:r>
            <w:proofErr w:type="spellStart"/>
            <w:r>
              <w:rPr>
                <w:b/>
                <w:sz w:val="28"/>
                <w:szCs w:val="28"/>
              </w:rPr>
              <w:t>Abdellah</w:t>
            </w:r>
            <w:proofErr w:type="spellEnd"/>
            <w:r>
              <w:rPr>
                <w:b/>
                <w:sz w:val="28"/>
                <w:szCs w:val="28"/>
              </w:rPr>
              <w:t xml:space="preserve"> Ahmed</w:t>
            </w:r>
          </w:p>
        </w:tc>
        <w:tc>
          <w:tcPr>
            <w:tcW w:w="1559" w:type="dxa"/>
          </w:tcPr>
          <w:p w:rsidR="00223553" w:rsidRDefault="00223553">
            <w:pPr>
              <w:spacing w:after="120" w:line="276" w:lineRule="auto"/>
              <w:rPr>
                <w:sz w:val="28"/>
                <w:szCs w:val="28"/>
              </w:rPr>
            </w:pPr>
          </w:p>
          <w:p w:rsidR="00223553" w:rsidRDefault="003823F6">
            <w:pPr>
              <w:spacing w:after="120" w:line="276" w:lineRule="auto"/>
              <w:rPr>
                <w:sz w:val="28"/>
                <w:szCs w:val="28"/>
              </w:rPr>
            </w:pPr>
            <w:r>
              <w:rPr>
                <w:sz w:val="28"/>
                <w:szCs w:val="28"/>
              </w:rPr>
              <w:t>Supervisor</w:t>
            </w:r>
          </w:p>
        </w:tc>
        <w:tc>
          <w:tcPr>
            <w:tcW w:w="3260" w:type="dxa"/>
            <w:shd w:val="clear" w:color="auto" w:fill="auto"/>
          </w:tcPr>
          <w:p w:rsidR="00223553" w:rsidRDefault="004C72A9">
            <w:pPr>
              <w:spacing w:after="120" w:line="276" w:lineRule="auto"/>
              <w:rPr>
                <w:sz w:val="28"/>
                <w:szCs w:val="28"/>
              </w:rPr>
            </w:pPr>
            <w:r w:rsidRPr="004C72A9">
              <w:rPr>
                <w:sz w:val="28"/>
                <w:szCs w:val="28"/>
              </w:rPr>
              <w:t>DRabadi.mohamed@med.svu.edu.eg</w:t>
            </w:r>
          </w:p>
          <w:p w:rsidR="00223553" w:rsidRDefault="00223553">
            <w:pPr>
              <w:spacing w:after="120" w:line="276" w:lineRule="auto"/>
              <w:rPr>
                <w:sz w:val="28"/>
                <w:szCs w:val="28"/>
              </w:rPr>
            </w:pPr>
          </w:p>
        </w:tc>
        <w:tc>
          <w:tcPr>
            <w:tcW w:w="1843" w:type="dxa"/>
            <w:shd w:val="clear" w:color="auto" w:fill="auto"/>
          </w:tcPr>
          <w:p w:rsidR="00223553" w:rsidRDefault="004C72A9">
            <w:pPr>
              <w:spacing w:after="120" w:line="276" w:lineRule="auto"/>
              <w:rPr>
                <w:sz w:val="28"/>
                <w:szCs w:val="28"/>
              </w:rPr>
            </w:pPr>
            <w:r>
              <w:rPr>
                <w:sz w:val="28"/>
                <w:szCs w:val="28"/>
              </w:rPr>
              <w:t>01018451006</w:t>
            </w:r>
          </w:p>
          <w:p w:rsidR="00223553" w:rsidRDefault="00223553">
            <w:pPr>
              <w:spacing w:after="120" w:line="276" w:lineRule="auto"/>
              <w:rPr>
                <w:sz w:val="28"/>
                <w:szCs w:val="28"/>
              </w:rPr>
            </w:pPr>
          </w:p>
        </w:tc>
        <w:tc>
          <w:tcPr>
            <w:tcW w:w="4252" w:type="dxa"/>
            <w:shd w:val="clear" w:color="auto" w:fill="auto"/>
          </w:tcPr>
          <w:p w:rsidR="00223553" w:rsidRDefault="00267946">
            <w:pPr>
              <w:spacing w:after="120" w:line="276" w:lineRule="auto"/>
              <w:rPr>
                <w:sz w:val="28"/>
                <w:szCs w:val="28"/>
              </w:rPr>
            </w:pPr>
            <w:r>
              <w:rPr>
                <w:sz w:val="28"/>
                <w:szCs w:val="28"/>
              </w:rPr>
              <w:t>P</w:t>
            </w:r>
            <w:r w:rsidR="003823F6">
              <w:rPr>
                <w:sz w:val="28"/>
                <w:szCs w:val="28"/>
              </w:rPr>
              <w:t xml:space="preserve">rofessor of </w:t>
            </w:r>
            <w:proofErr w:type="spellStart"/>
            <w:r w:rsidR="003823F6">
              <w:rPr>
                <w:sz w:val="28"/>
                <w:szCs w:val="28"/>
              </w:rPr>
              <w:t>anesthesia,ICU,pain</w:t>
            </w:r>
            <w:proofErr w:type="spellEnd"/>
            <w:r w:rsidR="003823F6">
              <w:rPr>
                <w:sz w:val="28"/>
                <w:szCs w:val="28"/>
              </w:rPr>
              <w:t xml:space="preserve"> management department.</w:t>
            </w:r>
          </w:p>
        </w:tc>
        <w:tc>
          <w:tcPr>
            <w:tcW w:w="1106" w:type="dxa"/>
            <w:shd w:val="clear" w:color="auto" w:fill="auto"/>
          </w:tcPr>
          <w:p w:rsidR="00223553" w:rsidRDefault="00223553">
            <w:pPr>
              <w:spacing w:after="120"/>
            </w:pPr>
          </w:p>
        </w:tc>
      </w:tr>
      <w:tr w:rsidR="00223553" w:rsidTr="006D275D">
        <w:trPr>
          <w:trHeight w:val="593"/>
        </w:trPr>
        <w:tc>
          <w:tcPr>
            <w:tcW w:w="425" w:type="dxa"/>
            <w:shd w:val="clear" w:color="auto" w:fill="auto"/>
          </w:tcPr>
          <w:p w:rsidR="00223553" w:rsidRDefault="00B4423C">
            <w:pPr>
              <w:rPr>
                <w:b/>
              </w:rPr>
            </w:pPr>
            <w:r>
              <w:rPr>
                <w:b/>
              </w:rPr>
              <w:t>2</w:t>
            </w:r>
          </w:p>
        </w:tc>
        <w:tc>
          <w:tcPr>
            <w:tcW w:w="851" w:type="dxa"/>
            <w:shd w:val="clear" w:color="auto" w:fill="auto"/>
          </w:tcPr>
          <w:p w:rsidR="00223553" w:rsidRDefault="003823F6">
            <w:pPr>
              <w:spacing w:line="276" w:lineRule="auto"/>
              <w:rPr>
                <w:sz w:val="28"/>
                <w:szCs w:val="28"/>
              </w:rPr>
            </w:pPr>
            <w:proofErr w:type="spellStart"/>
            <w:r>
              <w:rPr>
                <w:sz w:val="28"/>
                <w:szCs w:val="28"/>
              </w:rPr>
              <w:t>Dr</w:t>
            </w:r>
            <w:proofErr w:type="spellEnd"/>
          </w:p>
        </w:tc>
        <w:tc>
          <w:tcPr>
            <w:tcW w:w="2127" w:type="dxa"/>
            <w:shd w:val="clear" w:color="auto" w:fill="auto"/>
            <w:vAlign w:val="center"/>
          </w:tcPr>
          <w:p w:rsidR="00223553" w:rsidRDefault="006D275D" w:rsidP="006D275D">
            <w:pPr>
              <w:spacing w:line="276" w:lineRule="auto"/>
              <w:jc w:val="center"/>
              <w:rPr>
                <w:b/>
                <w:sz w:val="28"/>
                <w:szCs w:val="28"/>
              </w:rPr>
            </w:pPr>
            <w:r>
              <w:rPr>
                <w:b/>
                <w:sz w:val="28"/>
                <w:szCs w:val="28"/>
              </w:rPr>
              <w:t xml:space="preserve">Ahmed Ismail </w:t>
            </w:r>
            <w:proofErr w:type="spellStart"/>
            <w:r>
              <w:rPr>
                <w:b/>
                <w:sz w:val="28"/>
                <w:szCs w:val="28"/>
              </w:rPr>
              <w:t>Abd</w:t>
            </w:r>
            <w:r w:rsidR="00C05B67">
              <w:rPr>
                <w:rFonts w:hint="cs"/>
                <w:b/>
                <w:sz w:val="28"/>
                <w:szCs w:val="28"/>
                <w:lang w:bidi="ar-EG"/>
              </w:rPr>
              <w:t>elAzee</w:t>
            </w:r>
            <w:r>
              <w:rPr>
                <w:b/>
                <w:sz w:val="28"/>
                <w:szCs w:val="28"/>
              </w:rPr>
              <w:t>m</w:t>
            </w:r>
            <w:proofErr w:type="spellEnd"/>
          </w:p>
        </w:tc>
        <w:tc>
          <w:tcPr>
            <w:tcW w:w="1559" w:type="dxa"/>
          </w:tcPr>
          <w:p w:rsidR="00223553" w:rsidRDefault="003823F6">
            <w:pPr>
              <w:spacing w:after="120" w:line="276" w:lineRule="auto"/>
              <w:rPr>
                <w:sz w:val="28"/>
                <w:szCs w:val="28"/>
              </w:rPr>
            </w:pPr>
            <w:r>
              <w:rPr>
                <w:sz w:val="28"/>
                <w:szCs w:val="28"/>
              </w:rPr>
              <w:t>Supervisor</w:t>
            </w:r>
          </w:p>
        </w:tc>
        <w:tc>
          <w:tcPr>
            <w:tcW w:w="3260" w:type="dxa"/>
            <w:shd w:val="clear" w:color="auto" w:fill="auto"/>
          </w:tcPr>
          <w:p w:rsidR="00223553" w:rsidRDefault="004C72A9">
            <w:pPr>
              <w:spacing w:after="120" w:line="276" w:lineRule="auto"/>
              <w:rPr>
                <w:sz w:val="28"/>
                <w:szCs w:val="28"/>
              </w:rPr>
            </w:pPr>
            <w:r w:rsidRPr="004C72A9">
              <w:rPr>
                <w:sz w:val="28"/>
                <w:szCs w:val="28"/>
              </w:rPr>
              <w:t>ahmedismail@med.svu.edu.eg</w:t>
            </w:r>
          </w:p>
        </w:tc>
        <w:tc>
          <w:tcPr>
            <w:tcW w:w="1843" w:type="dxa"/>
            <w:shd w:val="clear" w:color="auto" w:fill="auto"/>
          </w:tcPr>
          <w:p w:rsidR="00223553" w:rsidRDefault="004C72A9">
            <w:pPr>
              <w:spacing w:after="120" w:line="276" w:lineRule="auto"/>
              <w:rPr>
                <w:sz w:val="28"/>
                <w:szCs w:val="28"/>
              </w:rPr>
            </w:pPr>
            <w:r>
              <w:rPr>
                <w:sz w:val="28"/>
                <w:szCs w:val="28"/>
              </w:rPr>
              <w:t>01009724741</w:t>
            </w:r>
          </w:p>
        </w:tc>
        <w:tc>
          <w:tcPr>
            <w:tcW w:w="4252" w:type="dxa"/>
            <w:shd w:val="clear" w:color="auto" w:fill="auto"/>
          </w:tcPr>
          <w:p w:rsidR="00223553" w:rsidRDefault="003823F6">
            <w:pPr>
              <w:spacing w:after="120" w:line="276" w:lineRule="auto"/>
              <w:rPr>
                <w:sz w:val="28"/>
                <w:szCs w:val="28"/>
              </w:rPr>
            </w:pPr>
            <w:r>
              <w:rPr>
                <w:sz w:val="28"/>
                <w:szCs w:val="28"/>
              </w:rPr>
              <w:t xml:space="preserve">Lecturer of </w:t>
            </w:r>
            <w:proofErr w:type="spellStart"/>
            <w:r>
              <w:rPr>
                <w:sz w:val="28"/>
                <w:szCs w:val="28"/>
              </w:rPr>
              <w:t>anesthesia,ICU,pain</w:t>
            </w:r>
            <w:proofErr w:type="spellEnd"/>
            <w:r>
              <w:rPr>
                <w:sz w:val="28"/>
                <w:szCs w:val="28"/>
              </w:rPr>
              <w:t xml:space="preserve"> management department.</w:t>
            </w:r>
          </w:p>
        </w:tc>
        <w:tc>
          <w:tcPr>
            <w:tcW w:w="1106" w:type="dxa"/>
            <w:shd w:val="clear" w:color="auto" w:fill="auto"/>
          </w:tcPr>
          <w:p w:rsidR="00223553" w:rsidRDefault="00223553">
            <w:pPr>
              <w:spacing w:after="120"/>
            </w:pPr>
          </w:p>
        </w:tc>
      </w:tr>
    </w:tbl>
    <w:p w:rsidR="0022084D" w:rsidRDefault="0022084D" w:rsidP="0022084D">
      <w:pPr>
        <w:spacing w:after="0"/>
        <w:rPr>
          <w:sz w:val="20"/>
          <w:szCs w:val="20"/>
        </w:rPr>
      </w:pPr>
    </w:p>
    <w:tbl>
      <w:tblPr>
        <w:tblStyle w:val="ae"/>
        <w:tblW w:w="15451" w:type="dxa"/>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709"/>
        <w:gridCol w:w="3261"/>
        <w:gridCol w:w="1559"/>
        <w:gridCol w:w="2126"/>
        <w:gridCol w:w="1560"/>
        <w:gridCol w:w="4819"/>
        <w:gridCol w:w="992"/>
      </w:tblGrid>
      <w:tr w:rsidR="00223553" w:rsidTr="0022084D">
        <w:trPr>
          <w:trHeight w:val="551"/>
        </w:trPr>
        <w:tc>
          <w:tcPr>
            <w:tcW w:w="15451" w:type="dxa"/>
            <w:gridSpan w:val="8"/>
            <w:shd w:val="clear" w:color="auto" w:fill="D9D9D9"/>
          </w:tcPr>
          <w:p w:rsidR="00223553" w:rsidRDefault="003823F6">
            <w:pPr>
              <w:tabs>
                <w:tab w:val="right" w:pos="8921"/>
              </w:tabs>
              <w:spacing w:before="120" w:after="120"/>
              <w:jc w:val="center"/>
              <w:rPr>
                <w:b/>
              </w:rPr>
            </w:pPr>
            <w:r>
              <w:rPr>
                <w:b/>
              </w:rPr>
              <w:t>Student Responsibility</w:t>
            </w:r>
          </w:p>
        </w:tc>
      </w:tr>
      <w:tr w:rsidR="00223553" w:rsidTr="0022084D">
        <w:trPr>
          <w:trHeight w:val="551"/>
        </w:trPr>
        <w:tc>
          <w:tcPr>
            <w:tcW w:w="425" w:type="dxa"/>
            <w:shd w:val="clear" w:color="auto" w:fill="auto"/>
          </w:tcPr>
          <w:p w:rsidR="00223553" w:rsidRDefault="00223553">
            <w:pPr>
              <w:rPr>
                <w:b/>
              </w:rPr>
            </w:pPr>
          </w:p>
        </w:tc>
        <w:tc>
          <w:tcPr>
            <w:tcW w:w="709" w:type="dxa"/>
            <w:shd w:val="clear" w:color="auto" w:fill="D9D9D9"/>
            <w:vAlign w:val="center"/>
          </w:tcPr>
          <w:p w:rsidR="00223553" w:rsidRDefault="003823F6">
            <w:pPr>
              <w:jc w:val="center"/>
              <w:rPr>
                <w:b/>
              </w:rPr>
            </w:pPr>
            <w:r>
              <w:rPr>
                <w:b/>
              </w:rPr>
              <w:t>Title</w:t>
            </w:r>
          </w:p>
        </w:tc>
        <w:tc>
          <w:tcPr>
            <w:tcW w:w="3261" w:type="dxa"/>
            <w:shd w:val="clear" w:color="auto" w:fill="D9D9D9"/>
            <w:vAlign w:val="center"/>
          </w:tcPr>
          <w:p w:rsidR="00223553" w:rsidRDefault="003823F6">
            <w:pPr>
              <w:jc w:val="center"/>
              <w:rPr>
                <w:b/>
              </w:rPr>
            </w:pPr>
            <w:r>
              <w:rPr>
                <w:b/>
              </w:rPr>
              <w:t>Name</w:t>
            </w:r>
          </w:p>
        </w:tc>
        <w:tc>
          <w:tcPr>
            <w:tcW w:w="1559" w:type="dxa"/>
            <w:shd w:val="clear" w:color="auto" w:fill="D9D9D9"/>
            <w:vAlign w:val="center"/>
          </w:tcPr>
          <w:p w:rsidR="00223553" w:rsidRDefault="003823F6">
            <w:pPr>
              <w:jc w:val="center"/>
              <w:rPr>
                <w:b/>
              </w:rPr>
            </w:pPr>
            <w:r>
              <w:rPr>
                <w:b/>
              </w:rPr>
              <w:t>Role**</w:t>
            </w:r>
          </w:p>
        </w:tc>
        <w:tc>
          <w:tcPr>
            <w:tcW w:w="2126" w:type="dxa"/>
            <w:shd w:val="clear" w:color="auto" w:fill="D9D9D9"/>
            <w:vAlign w:val="center"/>
          </w:tcPr>
          <w:p w:rsidR="00223553" w:rsidRDefault="003823F6">
            <w:pPr>
              <w:jc w:val="center"/>
              <w:rPr>
                <w:b/>
              </w:rPr>
            </w:pPr>
            <w:r>
              <w:rPr>
                <w:b/>
              </w:rPr>
              <w:t>e-mail</w:t>
            </w:r>
          </w:p>
        </w:tc>
        <w:tc>
          <w:tcPr>
            <w:tcW w:w="1560" w:type="dxa"/>
            <w:shd w:val="clear" w:color="auto" w:fill="D9D9D9"/>
            <w:vAlign w:val="center"/>
          </w:tcPr>
          <w:p w:rsidR="00223553" w:rsidRDefault="003823F6">
            <w:pPr>
              <w:jc w:val="center"/>
              <w:rPr>
                <w:b/>
              </w:rPr>
            </w:pPr>
            <w:r>
              <w:rPr>
                <w:b/>
              </w:rPr>
              <w:t>Phone</w:t>
            </w:r>
          </w:p>
        </w:tc>
        <w:tc>
          <w:tcPr>
            <w:tcW w:w="4819" w:type="dxa"/>
            <w:shd w:val="clear" w:color="auto" w:fill="D9D9D9"/>
            <w:vAlign w:val="center"/>
          </w:tcPr>
          <w:p w:rsidR="00223553" w:rsidRDefault="003823F6">
            <w:pPr>
              <w:jc w:val="center"/>
              <w:rPr>
                <w:b/>
              </w:rPr>
            </w:pPr>
            <w:r>
              <w:rPr>
                <w:b/>
              </w:rPr>
              <w:t>Department</w:t>
            </w:r>
          </w:p>
        </w:tc>
        <w:tc>
          <w:tcPr>
            <w:tcW w:w="992" w:type="dxa"/>
            <w:shd w:val="clear" w:color="auto" w:fill="D9D9D9"/>
          </w:tcPr>
          <w:p w:rsidR="00223553" w:rsidRDefault="003823F6">
            <w:pPr>
              <w:jc w:val="center"/>
              <w:rPr>
                <w:b/>
              </w:rPr>
            </w:pPr>
            <w:r>
              <w:rPr>
                <w:b/>
              </w:rPr>
              <w:t>Signature</w:t>
            </w:r>
          </w:p>
        </w:tc>
      </w:tr>
      <w:tr w:rsidR="00223553" w:rsidTr="0022084D">
        <w:trPr>
          <w:trHeight w:val="63"/>
        </w:trPr>
        <w:tc>
          <w:tcPr>
            <w:tcW w:w="425" w:type="dxa"/>
            <w:shd w:val="clear" w:color="auto" w:fill="auto"/>
          </w:tcPr>
          <w:p w:rsidR="00223553" w:rsidRDefault="003823F6">
            <w:pPr>
              <w:rPr>
                <w:b/>
              </w:rPr>
            </w:pPr>
            <w:r>
              <w:rPr>
                <w:b/>
              </w:rPr>
              <w:t>1</w:t>
            </w:r>
          </w:p>
        </w:tc>
        <w:tc>
          <w:tcPr>
            <w:tcW w:w="709" w:type="dxa"/>
            <w:shd w:val="clear" w:color="auto" w:fill="auto"/>
          </w:tcPr>
          <w:p w:rsidR="00223553" w:rsidRDefault="00223553"/>
        </w:tc>
        <w:tc>
          <w:tcPr>
            <w:tcW w:w="3261" w:type="dxa"/>
            <w:shd w:val="clear" w:color="auto" w:fill="auto"/>
          </w:tcPr>
          <w:p w:rsidR="00223553" w:rsidRDefault="0073183B">
            <w:r w:rsidRPr="0073183B">
              <w:t xml:space="preserve">Omar Mohamed </w:t>
            </w:r>
            <w:proofErr w:type="spellStart"/>
            <w:r w:rsidRPr="0073183B">
              <w:t>Abdelmoreed</w:t>
            </w:r>
            <w:proofErr w:type="spellEnd"/>
            <w:r w:rsidRPr="0073183B">
              <w:t xml:space="preserve"> Ibrahim</w:t>
            </w:r>
          </w:p>
        </w:tc>
        <w:tc>
          <w:tcPr>
            <w:tcW w:w="1559" w:type="dxa"/>
          </w:tcPr>
          <w:p w:rsidR="00223553" w:rsidRDefault="003823F6">
            <w:pPr>
              <w:spacing w:after="120"/>
              <w:rPr>
                <w:sz w:val="28"/>
                <w:szCs w:val="28"/>
              </w:rPr>
            </w:pPr>
            <w:r>
              <w:rPr>
                <w:sz w:val="28"/>
                <w:szCs w:val="28"/>
              </w:rPr>
              <w:t>Candidate</w:t>
            </w:r>
          </w:p>
        </w:tc>
        <w:tc>
          <w:tcPr>
            <w:tcW w:w="2126" w:type="dxa"/>
            <w:shd w:val="clear" w:color="auto" w:fill="auto"/>
          </w:tcPr>
          <w:p w:rsidR="00223553" w:rsidRDefault="0073183B">
            <w:pPr>
              <w:spacing w:after="120"/>
            </w:pPr>
            <w:r w:rsidRPr="0073183B">
              <w:t>omar.abdelmoreed@gmail.com</w:t>
            </w:r>
          </w:p>
        </w:tc>
        <w:tc>
          <w:tcPr>
            <w:tcW w:w="1560" w:type="dxa"/>
            <w:shd w:val="clear" w:color="auto" w:fill="auto"/>
          </w:tcPr>
          <w:p w:rsidR="00223553" w:rsidRDefault="00223553">
            <w:pPr>
              <w:spacing w:after="120"/>
            </w:pPr>
          </w:p>
          <w:p w:rsidR="00223553" w:rsidRDefault="0073183B">
            <w:pPr>
              <w:spacing w:after="120"/>
            </w:pPr>
            <w:r>
              <w:t>01018374665</w:t>
            </w:r>
          </w:p>
        </w:tc>
        <w:tc>
          <w:tcPr>
            <w:tcW w:w="4819" w:type="dxa"/>
            <w:shd w:val="clear" w:color="auto" w:fill="auto"/>
          </w:tcPr>
          <w:p w:rsidR="00223553" w:rsidRDefault="003823F6">
            <w:pPr>
              <w:spacing w:after="120"/>
              <w:rPr>
                <w:sz w:val="28"/>
                <w:szCs w:val="28"/>
              </w:rPr>
            </w:pPr>
            <w:r>
              <w:rPr>
                <w:sz w:val="28"/>
                <w:szCs w:val="28"/>
              </w:rPr>
              <w:t xml:space="preserve">Resident of anesthesia, </w:t>
            </w:r>
            <w:proofErr w:type="spellStart"/>
            <w:r>
              <w:rPr>
                <w:sz w:val="28"/>
                <w:szCs w:val="28"/>
              </w:rPr>
              <w:t>icu</w:t>
            </w:r>
            <w:proofErr w:type="spellEnd"/>
            <w:r>
              <w:rPr>
                <w:sz w:val="28"/>
                <w:szCs w:val="28"/>
              </w:rPr>
              <w:t xml:space="preserve"> and pain management department, Faculty of Medicine, South Valley University</w:t>
            </w:r>
          </w:p>
        </w:tc>
        <w:tc>
          <w:tcPr>
            <w:tcW w:w="992" w:type="dxa"/>
          </w:tcPr>
          <w:p w:rsidR="00223553" w:rsidRDefault="00223553">
            <w:pPr>
              <w:spacing w:after="120"/>
              <w:rPr>
                <w:sz w:val="22"/>
                <w:szCs w:val="22"/>
              </w:rPr>
            </w:pPr>
          </w:p>
        </w:tc>
      </w:tr>
    </w:tbl>
    <w:p w:rsidR="00223553" w:rsidRDefault="00223553">
      <w:pPr>
        <w:spacing w:after="0"/>
        <w:rPr>
          <w:sz w:val="20"/>
          <w:szCs w:val="20"/>
        </w:rPr>
        <w:sectPr w:rsidR="00223553" w:rsidSect="0022084D">
          <w:headerReference w:type="default" r:id="rId17"/>
          <w:footerReference w:type="default" r:id="rId18"/>
          <w:pgSz w:w="15840" w:h="12240" w:orient="landscape"/>
          <w:pgMar w:top="1027" w:right="426" w:bottom="14" w:left="1440" w:header="284" w:footer="101" w:gutter="0"/>
          <w:cols w:space="720"/>
        </w:sectPr>
      </w:pPr>
    </w:p>
    <w:p w:rsidR="00223553" w:rsidRDefault="00223553">
      <w:pPr>
        <w:tabs>
          <w:tab w:val="left" w:pos="2880"/>
        </w:tabs>
        <w:bidi/>
        <w:jc w:val="center"/>
        <w:rPr>
          <w:b/>
          <w:sz w:val="28"/>
          <w:szCs w:val="28"/>
          <w:lang w:bidi="ar-EG"/>
        </w:rPr>
      </w:pPr>
    </w:p>
    <w:p w:rsidR="00223553" w:rsidRDefault="003823F6">
      <w:pPr>
        <w:tabs>
          <w:tab w:val="left" w:pos="2880"/>
        </w:tabs>
        <w:bidi/>
        <w:jc w:val="center"/>
        <w:rPr>
          <w:b/>
          <w:sz w:val="28"/>
          <w:szCs w:val="28"/>
        </w:rPr>
      </w:pPr>
      <w:r>
        <w:rPr>
          <w:b/>
          <w:sz w:val="28"/>
          <w:szCs w:val="28"/>
          <w:rtl/>
        </w:rPr>
        <w:t>(استمارة مقترح بحث)</w:t>
      </w:r>
    </w:p>
    <w:p w:rsidR="00223553" w:rsidRDefault="003823F6">
      <w:pPr>
        <w:tabs>
          <w:tab w:val="left" w:pos="2880"/>
        </w:tabs>
        <w:bidi/>
        <w:spacing w:line="480" w:lineRule="auto"/>
        <w:jc w:val="both"/>
        <w:rPr>
          <w:b/>
          <w:sz w:val="28"/>
          <w:szCs w:val="28"/>
          <w:rtl/>
          <w:lang w:bidi="ar-EG"/>
        </w:rPr>
      </w:pPr>
      <w:r>
        <w:rPr>
          <w:b/>
          <w:sz w:val="28"/>
          <w:szCs w:val="28"/>
          <w:rtl/>
        </w:rPr>
        <w:t xml:space="preserve">التاريخ: (      /       /                )     </w:t>
      </w:r>
    </w:p>
    <w:p w:rsidR="00223553" w:rsidRDefault="003823F6">
      <w:pPr>
        <w:tabs>
          <w:tab w:val="left" w:pos="2880"/>
        </w:tabs>
        <w:bidi/>
        <w:spacing w:line="480" w:lineRule="auto"/>
        <w:jc w:val="both"/>
        <w:rPr>
          <w:b/>
          <w:sz w:val="28"/>
          <w:szCs w:val="28"/>
        </w:rPr>
      </w:pPr>
      <w:r>
        <w:rPr>
          <w:b/>
          <w:sz w:val="28"/>
          <w:szCs w:val="28"/>
          <w:rtl/>
        </w:rPr>
        <w:t xml:space="preserve"> ماجستير     √                                                  دكتوراه</w:t>
      </w:r>
      <w:r>
        <w:rPr>
          <w:noProof/>
        </w:rPr>
        <mc:AlternateContent>
          <mc:Choice Requires="wps">
            <w:drawing>
              <wp:anchor distT="0" distB="0" distL="0" distR="0" simplePos="0" relativeHeight="251663360" behindDoc="1" locked="0" layoutInCell="1" hidden="0" allowOverlap="1">
                <wp:simplePos x="0" y="0"/>
                <wp:positionH relativeFrom="column">
                  <wp:posOffset>5019675</wp:posOffset>
                </wp:positionH>
                <wp:positionV relativeFrom="paragraph">
                  <wp:posOffset>10795</wp:posOffset>
                </wp:positionV>
                <wp:extent cx="223520" cy="194310"/>
                <wp:effectExtent l="19050" t="19050" r="14605" b="15240"/>
                <wp:wrapNone/>
                <wp:docPr id="5"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5019675</wp:posOffset>
                </wp:positionH>
                <wp:positionV relativeFrom="paragraph">
                  <wp:posOffset>10795</wp:posOffset>
                </wp:positionV>
                <wp:extent cx="257175" cy="228600"/>
                <wp:effectExtent b="0" l="0" r="0" t="0"/>
                <wp:wrapNone/>
                <wp:docPr id="5"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257175" cy="228600"/>
                        </a:xfrm>
                        <a:prstGeom prst="rect"/>
                        <a:ln/>
                      </pic:spPr>
                    </pic:pic>
                  </a:graphicData>
                </a:graphic>
              </wp:anchor>
            </w:drawing>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1837054</wp:posOffset>
                </wp:positionH>
                <wp:positionV relativeFrom="paragraph">
                  <wp:posOffset>9525</wp:posOffset>
                </wp:positionV>
                <wp:extent cx="223520" cy="194310"/>
                <wp:effectExtent l="17780" t="17780" r="15875" b="16510"/>
                <wp:wrapNone/>
                <wp:docPr id="1"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194310"/>
                        </a:xfrm>
                        <a:prstGeom prst="rect">
                          <a:avLst/>
                        </a:prstGeom>
                        <a:solidFill>
                          <a:srgbClr val="FFFFFF"/>
                        </a:solidFill>
                        <a:ln w="28575">
                          <a:solidFill>
                            <a:srgbClr val="000000"/>
                          </a:solidFill>
                          <a:miter lim="800000"/>
                        </a:ln>
                      </wps:spPr>
                      <wps:bodyPr rot="0" vert="horz" wrap="square" lIns="91440" tIns="45720" rIns="91440" bIns="45720" anchor="t" anchorCtr="0" upright="1">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1837054</wp:posOffset>
                </wp:positionH>
                <wp:positionV relativeFrom="paragraph">
                  <wp:posOffset>9525</wp:posOffset>
                </wp:positionV>
                <wp:extent cx="257175" cy="228600"/>
                <wp:effectExtent b="0" l="0" r="0" t="0"/>
                <wp:wrapNone/>
                <wp:docPr id="1"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257175" cy="228600"/>
                        </a:xfrm>
                        <a:prstGeom prst="rect"/>
                        <a:ln/>
                      </pic:spPr>
                    </pic:pic>
                  </a:graphicData>
                </a:graphic>
              </wp:anchor>
            </w:drawing>
          </mc:Fallback>
        </mc:AlternateContent>
      </w:r>
    </w:p>
    <w:p w:rsidR="00223553" w:rsidRDefault="003823F6" w:rsidP="0073183B">
      <w:pPr>
        <w:tabs>
          <w:tab w:val="left" w:pos="2880"/>
        </w:tabs>
        <w:bidi/>
        <w:spacing w:line="480" w:lineRule="auto"/>
        <w:jc w:val="both"/>
        <w:rPr>
          <w:sz w:val="28"/>
          <w:szCs w:val="28"/>
          <w:rtl/>
          <w:lang w:bidi="ar-EG"/>
        </w:rPr>
      </w:pPr>
      <w:r>
        <w:rPr>
          <w:b/>
          <w:sz w:val="28"/>
          <w:szCs w:val="28"/>
          <w:rtl/>
        </w:rPr>
        <w:t>اسم الطالب :</w:t>
      </w:r>
      <w:r w:rsidR="0073183B">
        <w:rPr>
          <w:rFonts w:hint="cs"/>
          <w:b/>
          <w:sz w:val="28"/>
          <w:szCs w:val="28"/>
          <w:rtl/>
        </w:rPr>
        <w:t xml:space="preserve"> عمر محمد عبدالمريد إبراهيم</w:t>
      </w:r>
      <w:r w:rsidR="00353C22">
        <w:rPr>
          <w:rFonts w:hint="cs"/>
          <w:b/>
          <w:sz w:val="28"/>
          <w:szCs w:val="28"/>
          <w:rtl/>
        </w:rPr>
        <w:t xml:space="preserve"> </w:t>
      </w:r>
    </w:p>
    <w:p w:rsidR="00223553" w:rsidRPr="0073183B" w:rsidRDefault="003823F6" w:rsidP="0073183B">
      <w:pPr>
        <w:tabs>
          <w:tab w:val="left" w:pos="2880"/>
        </w:tabs>
        <w:bidi/>
        <w:spacing w:line="480" w:lineRule="auto"/>
        <w:jc w:val="both"/>
        <w:rPr>
          <w:b/>
          <w:sz w:val="28"/>
          <w:szCs w:val="28"/>
          <w:rtl/>
          <w:lang w:bidi="ar-EG"/>
        </w:rPr>
      </w:pPr>
      <w:r>
        <w:rPr>
          <w:b/>
          <w:sz w:val="28"/>
          <w:szCs w:val="28"/>
          <w:rtl/>
        </w:rPr>
        <w:t xml:space="preserve">البريد الإلكتروني: </w:t>
      </w:r>
      <w:r w:rsidR="0073183B" w:rsidRPr="0073183B">
        <w:rPr>
          <w:b/>
          <w:sz w:val="28"/>
          <w:szCs w:val="28"/>
          <w:lang w:bidi="ar-EG"/>
        </w:rPr>
        <w:t>omar.abdelmoreed@gmail.com</w:t>
      </w:r>
    </w:p>
    <w:p w:rsidR="00223553" w:rsidRDefault="003823F6" w:rsidP="00353C22">
      <w:pPr>
        <w:tabs>
          <w:tab w:val="left" w:pos="2880"/>
        </w:tabs>
        <w:bidi/>
        <w:spacing w:line="480" w:lineRule="auto"/>
        <w:jc w:val="both"/>
        <w:rPr>
          <w:b/>
          <w:sz w:val="28"/>
          <w:szCs w:val="28"/>
          <w:rtl/>
          <w:lang w:bidi="ar-EG"/>
        </w:rPr>
      </w:pPr>
      <w:r>
        <w:rPr>
          <w:b/>
          <w:sz w:val="28"/>
          <w:szCs w:val="28"/>
          <w:rtl/>
        </w:rPr>
        <w:t xml:space="preserve"> تليفون:- </w:t>
      </w:r>
      <w:r w:rsidR="0073183B">
        <w:rPr>
          <w:sz w:val="28"/>
          <w:szCs w:val="28"/>
        </w:rPr>
        <w:t>01018374665</w:t>
      </w:r>
    </w:p>
    <w:p w:rsidR="00223553" w:rsidRDefault="00353C22" w:rsidP="0016018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rtl/>
          <w:lang w:bidi="ar-EG"/>
        </w:rPr>
      </w:pPr>
      <w:r>
        <w:rPr>
          <w:b/>
          <w:color w:val="000000"/>
          <w:sz w:val="36"/>
          <w:szCs w:val="36"/>
          <w:rtl/>
        </w:rPr>
        <w:t>اسم</w:t>
      </w:r>
      <w:r w:rsidR="0073183B">
        <w:rPr>
          <w:rFonts w:hint="cs"/>
          <w:b/>
          <w:color w:val="000000"/>
          <w:sz w:val="36"/>
          <w:szCs w:val="36"/>
          <w:rtl/>
        </w:rPr>
        <w:t xml:space="preserve"> البحث</w:t>
      </w:r>
      <w:r w:rsidR="009F2A99">
        <w:rPr>
          <w:rFonts w:hint="cs"/>
          <w:b/>
          <w:color w:val="000000"/>
          <w:sz w:val="36"/>
          <w:szCs w:val="36"/>
          <w:rtl/>
        </w:rPr>
        <w:t xml:space="preserve">: </w:t>
      </w:r>
      <w:r w:rsidR="00160189" w:rsidRPr="00160189">
        <w:rPr>
          <w:b/>
          <w:color w:val="000000"/>
          <w:sz w:val="36"/>
          <w:szCs w:val="36"/>
          <w:rtl/>
        </w:rPr>
        <w:t>المقارنه بين عقار الديكساميتدوميدين وعقار الفنتانيل كعامل مساعد لعقار البيبفاكين في</w:t>
      </w:r>
      <w:r w:rsidR="00160189">
        <w:rPr>
          <w:b/>
          <w:color w:val="000000"/>
          <w:sz w:val="36"/>
          <w:szCs w:val="36"/>
          <w:rtl/>
        </w:rPr>
        <w:t xml:space="preserve">  التخدير النصفي لعمليات القيصر</w:t>
      </w:r>
      <w:r w:rsidR="00160189">
        <w:rPr>
          <w:rFonts w:hint="cs"/>
          <w:b/>
          <w:color w:val="000000"/>
          <w:sz w:val="36"/>
          <w:szCs w:val="36"/>
          <w:rtl/>
        </w:rPr>
        <w:t>ية</w:t>
      </w:r>
      <w:r w:rsidR="00461B64">
        <w:rPr>
          <w:color w:val="000000" w:themeColor="text1"/>
          <w:sz w:val="28"/>
          <w:szCs w:val="28"/>
          <w:rtl/>
          <w:lang w:val="en-GB" w:bidi="ar-EG"/>
        </w:rPr>
        <w:t xml:space="preserve">        </w:t>
      </w:r>
    </w:p>
    <w:p w:rsidR="00223553" w:rsidRDefault="00223553">
      <w:pPr>
        <w:bidi/>
        <w:rPr>
          <w:b/>
          <w:i/>
          <w:sz w:val="22"/>
          <w:szCs w:val="22"/>
        </w:rPr>
      </w:pPr>
    </w:p>
    <w:p w:rsidR="00223553" w:rsidRDefault="00223553">
      <w:pPr>
        <w:tabs>
          <w:tab w:val="left" w:pos="2880"/>
        </w:tabs>
        <w:bidi/>
        <w:spacing w:line="480" w:lineRule="auto"/>
        <w:jc w:val="both"/>
        <w:rPr>
          <w:b/>
          <w:sz w:val="28"/>
          <w:szCs w:val="28"/>
          <w:lang w:bidi="ar-EG"/>
        </w:rPr>
      </w:pPr>
    </w:p>
    <w:p w:rsidR="00223553" w:rsidRDefault="003823F6">
      <w:pPr>
        <w:tabs>
          <w:tab w:val="left" w:pos="2880"/>
        </w:tabs>
        <w:bidi/>
        <w:spacing w:line="360" w:lineRule="auto"/>
        <w:jc w:val="both"/>
        <w:rPr>
          <w:b/>
          <w:sz w:val="28"/>
          <w:szCs w:val="28"/>
          <w:u w:val="single"/>
        </w:rPr>
      </w:pPr>
      <w:r>
        <w:rPr>
          <w:b/>
          <w:sz w:val="28"/>
          <w:szCs w:val="28"/>
          <w:u w:val="single"/>
          <w:rtl/>
        </w:rPr>
        <w:t>المشرفين:-</w:t>
      </w:r>
    </w:p>
    <w:p w:rsidR="00223553" w:rsidRDefault="003823F6" w:rsidP="009F2A99">
      <w:pPr>
        <w:pBdr>
          <w:top w:val="nil"/>
          <w:left w:val="nil"/>
          <w:bottom w:val="nil"/>
          <w:right w:val="nil"/>
          <w:between w:val="nil"/>
        </w:pBdr>
        <w:bidi/>
        <w:spacing w:after="0" w:line="360" w:lineRule="auto"/>
        <w:rPr>
          <w:b/>
          <w:color w:val="000000"/>
          <w:sz w:val="28"/>
          <w:szCs w:val="28"/>
        </w:rPr>
      </w:pPr>
      <w:r>
        <w:rPr>
          <w:b/>
          <w:color w:val="000000"/>
          <w:sz w:val="28"/>
          <w:szCs w:val="28"/>
          <w:rtl/>
        </w:rPr>
        <w:t>أ.</w:t>
      </w:r>
      <w:r w:rsidR="006D275D">
        <w:rPr>
          <w:rFonts w:hint="cs"/>
          <w:b/>
          <w:color w:val="000000"/>
          <w:sz w:val="28"/>
          <w:szCs w:val="28"/>
          <w:rtl/>
        </w:rPr>
        <w:t>م.</w:t>
      </w:r>
      <w:r>
        <w:rPr>
          <w:b/>
          <w:color w:val="000000"/>
          <w:sz w:val="28"/>
          <w:szCs w:val="28"/>
          <w:rtl/>
        </w:rPr>
        <w:t>د /</w:t>
      </w:r>
      <w:r w:rsidR="006D275D">
        <w:rPr>
          <w:rFonts w:hint="cs"/>
          <w:b/>
          <w:color w:val="000000"/>
          <w:sz w:val="28"/>
          <w:szCs w:val="28"/>
          <w:rtl/>
        </w:rPr>
        <w:t xml:space="preserve"> عبادي عبداللاه أحمد </w:t>
      </w:r>
      <w:r>
        <w:rPr>
          <w:b/>
          <w:color w:val="000000"/>
          <w:sz w:val="28"/>
          <w:szCs w:val="28"/>
          <w:rtl/>
        </w:rPr>
        <w:t xml:space="preserve"> (أستاذ مساعد بقسم التخدير والعناية المركزة وعلاج الألام بمسشتفى قنا الجامعى)</w:t>
      </w:r>
    </w:p>
    <w:p w:rsidR="00223553" w:rsidRDefault="003823F6" w:rsidP="009F2A99">
      <w:pPr>
        <w:pBdr>
          <w:top w:val="nil"/>
          <w:left w:val="nil"/>
          <w:bottom w:val="nil"/>
          <w:right w:val="nil"/>
          <w:between w:val="nil"/>
        </w:pBdr>
        <w:bidi/>
        <w:spacing w:after="0" w:line="360" w:lineRule="auto"/>
        <w:rPr>
          <w:color w:val="000000"/>
          <w:sz w:val="28"/>
          <w:szCs w:val="28"/>
        </w:rPr>
      </w:pPr>
      <w:bookmarkStart w:id="0" w:name="_30j0zll" w:colFirst="0" w:colLast="0"/>
      <w:bookmarkEnd w:id="0"/>
      <w:r>
        <w:rPr>
          <w:b/>
          <w:color w:val="000000"/>
          <w:sz w:val="28"/>
          <w:szCs w:val="28"/>
          <w:rtl/>
        </w:rPr>
        <w:t xml:space="preserve">د/ </w:t>
      </w:r>
      <w:r>
        <w:rPr>
          <w:color w:val="000000"/>
          <w:sz w:val="28"/>
          <w:szCs w:val="28"/>
        </w:rPr>
        <w:t xml:space="preserve"> </w:t>
      </w:r>
      <w:r w:rsidR="009F2A99">
        <w:rPr>
          <w:rFonts w:hint="cs"/>
          <w:b/>
          <w:color w:val="000000"/>
          <w:sz w:val="28"/>
          <w:szCs w:val="28"/>
          <w:rtl/>
        </w:rPr>
        <w:t>أحمد إسماعيل</w:t>
      </w:r>
      <w:r w:rsidR="006D275D">
        <w:rPr>
          <w:rFonts w:hint="cs"/>
          <w:b/>
          <w:color w:val="000000"/>
          <w:sz w:val="28"/>
          <w:szCs w:val="28"/>
          <w:rtl/>
        </w:rPr>
        <w:t xml:space="preserve"> عبدالعظيم  </w:t>
      </w:r>
      <w:r w:rsidR="009F2A99">
        <w:rPr>
          <w:rFonts w:hint="cs"/>
          <w:b/>
          <w:color w:val="000000"/>
          <w:sz w:val="28"/>
          <w:szCs w:val="28"/>
          <w:rtl/>
        </w:rPr>
        <w:t xml:space="preserve"> </w:t>
      </w:r>
      <w:r>
        <w:rPr>
          <w:b/>
          <w:color w:val="000000"/>
          <w:sz w:val="28"/>
          <w:szCs w:val="28"/>
          <w:rtl/>
        </w:rPr>
        <w:t>(مدرس بقسم التخدير والعناية المركزة وعلاج الألام بمسشتفى قنا الجامعى)</w:t>
      </w:r>
    </w:p>
    <w:p w:rsidR="00223553" w:rsidRDefault="00223553">
      <w:pPr>
        <w:pBdr>
          <w:top w:val="nil"/>
          <w:left w:val="nil"/>
          <w:bottom w:val="nil"/>
          <w:right w:val="nil"/>
          <w:between w:val="nil"/>
        </w:pBdr>
        <w:bidi/>
        <w:spacing w:after="0" w:line="360" w:lineRule="auto"/>
        <w:rPr>
          <w:color w:val="000000"/>
          <w:sz w:val="28"/>
          <w:szCs w:val="28"/>
        </w:rPr>
      </w:pPr>
    </w:p>
    <w:p w:rsidR="00223553" w:rsidRDefault="00223553">
      <w:pPr>
        <w:bidi/>
        <w:spacing w:after="0"/>
        <w:rPr>
          <w:b/>
          <w:sz w:val="28"/>
          <w:szCs w:val="28"/>
        </w:rPr>
      </w:pPr>
    </w:p>
    <w:p w:rsidR="00223553" w:rsidRDefault="00223553">
      <w:pPr>
        <w:bidi/>
        <w:spacing w:after="0"/>
        <w:rPr>
          <w:b/>
          <w:sz w:val="28"/>
          <w:szCs w:val="28"/>
          <w:rtl/>
        </w:rPr>
      </w:pPr>
    </w:p>
    <w:p w:rsidR="00D66388" w:rsidRDefault="00D66388" w:rsidP="00D66388">
      <w:pPr>
        <w:bidi/>
        <w:spacing w:after="0"/>
        <w:rPr>
          <w:b/>
          <w:sz w:val="28"/>
          <w:szCs w:val="28"/>
          <w:rtl/>
        </w:rPr>
      </w:pPr>
    </w:p>
    <w:p w:rsidR="00EB29E3" w:rsidRDefault="00EB29E3" w:rsidP="00EB29E3">
      <w:pPr>
        <w:bidi/>
        <w:spacing w:after="0"/>
        <w:rPr>
          <w:b/>
          <w:sz w:val="28"/>
          <w:szCs w:val="28"/>
          <w:rtl/>
        </w:rPr>
      </w:pPr>
    </w:p>
    <w:p w:rsidR="00EB29E3" w:rsidRDefault="00EB29E3" w:rsidP="00EB29E3">
      <w:pPr>
        <w:bidi/>
        <w:spacing w:after="0"/>
        <w:rPr>
          <w:b/>
          <w:sz w:val="28"/>
          <w:szCs w:val="28"/>
          <w:rtl/>
        </w:rPr>
      </w:pPr>
    </w:p>
    <w:p w:rsidR="00EB29E3" w:rsidRDefault="00EB29E3" w:rsidP="00EB29E3">
      <w:pPr>
        <w:bidi/>
        <w:spacing w:after="0"/>
        <w:rPr>
          <w:b/>
          <w:sz w:val="28"/>
          <w:szCs w:val="28"/>
          <w:rtl/>
        </w:rPr>
      </w:pPr>
    </w:p>
    <w:p w:rsidR="00D66388" w:rsidRDefault="00D66388" w:rsidP="00D66388">
      <w:pPr>
        <w:bidi/>
        <w:spacing w:after="0"/>
        <w:rPr>
          <w:b/>
          <w:sz w:val="28"/>
          <w:szCs w:val="28"/>
        </w:rPr>
      </w:pPr>
    </w:p>
    <w:p w:rsidR="00223553" w:rsidRDefault="00223553">
      <w:pPr>
        <w:bidi/>
        <w:spacing w:after="0"/>
        <w:rPr>
          <w:b/>
          <w:sz w:val="28"/>
          <w:szCs w:val="28"/>
        </w:rPr>
      </w:pPr>
    </w:p>
    <w:p w:rsidR="00223553" w:rsidRDefault="003823F6">
      <w:pPr>
        <w:bidi/>
        <w:spacing w:after="0"/>
        <w:jc w:val="center"/>
        <w:rPr>
          <w:b/>
          <w:sz w:val="28"/>
          <w:szCs w:val="28"/>
        </w:rPr>
      </w:pPr>
      <w:r>
        <w:rPr>
          <w:b/>
          <w:sz w:val="28"/>
          <w:szCs w:val="28"/>
          <w:rtl/>
        </w:rPr>
        <w:t>الملخص العربي</w:t>
      </w:r>
    </w:p>
    <w:tbl>
      <w:tblPr>
        <w:tblStyle w:val="af"/>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jc w:val="center"/>
        </w:trPr>
        <w:tc>
          <w:tcPr>
            <w:tcW w:w="10944" w:type="dxa"/>
            <w:shd w:val="clear" w:color="auto" w:fill="D9D9D9"/>
          </w:tcPr>
          <w:p w:rsidR="00223553" w:rsidRDefault="003823F6">
            <w:pPr>
              <w:bidi/>
              <w:spacing w:after="0"/>
              <w:rPr>
                <w:b/>
                <w:sz w:val="28"/>
                <w:szCs w:val="28"/>
              </w:rPr>
            </w:pPr>
            <w:r>
              <w:rPr>
                <w:b/>
                <w:sz w:val="28"/>
                <w:szCs w:val="28"/>
                <w:rtl/>
              </w:rPr>
              <w:t xml:space="preserve">المقدمة: </w:t>
            </w:r>
          </w:p>
        </w:tc>
      </w:tr>
      <w:tr w:rsidR="00223553">
        <w:trPr>
          <w:jc w:val="center"/>
        </w:trPr>
        <w:tc>
          <w:tcPr>
            <w:tcW w:w="10944" w:type="dxa"/>
          </w:tcPr>
          <w:p w:rsidR="0076792F" w:rsidRPr="009F2A99" w:rsidRDefault="009F2A99" w:rsidP="009F2A99">
            <w:pPr>
              <w:bidi/>
              <w:spacing w:after="200" w:line="276" w:lineRule="auto"/>
              <w:rPr>
                <w:rFonts w:ascii="Calibri" w:eastAsia="Calibri" w:hAnsi="Calibri" w:cs="Arial"/>
                <w:sz w:val="28"/>
                <w:szCs w:val="28"/>
                <w:lang w:bidi="ar-EG"/>
              </w:rPr>
            </w:pPr>
            <w:r w:rsidRPr="009F2A99">
              <w:rPr>
                <w:rFonts w:ascii="Calibri" w:eastAsia="Calibri" w:hAnsi="Calibri" w:cs="Arial" w:hint="cs"/>
                <w:sz w:val="28"/>
                <w:szCs w:val="28"/>
                <w:rtl/>
                <w:lang w:bidi="ar-EG"/>
              </w:rPr>
              <w:t>يظل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النخاعي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هو</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الخيار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الأفضل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للنساء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اللاتي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يخضعن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لعملية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قيصرية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أسفل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البطن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لأنه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يوفر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تخفيفًا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ممتازًا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للألم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تقليل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المخاطر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على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كل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والطفل</w:t>
            </w:r>
            <w:r w:rsidRPr="009F2A99">
              <w:rPr>
                <w:rFonts w:ascii="Calibri" w:eastAsia="Calibri" w:hAnsi="Calibri" w:cs="Arial"/>
                <w:sz w:val="28"/>
                <w:szCs w:val="28"/>
                <w:rtl/>
                <w:lang w:bidi="ar-EG"/>
              </w:rPr>
              <w:t>.</w:t>
            </w:r>
            <w:r w:rsidRPr="009F2A99">
              <w:rPr>
                <w:rFonts w:ascii="Calibri" w:eastAsia="Calibri" w:hAnsi="Calibri" w:cs="Arial" w:hint="cs"/>
                <w:sz w:val="28"/>
                <w:szCs w:val="28"/>
                <w:rtl/>
                <w:lang w:bidi="ar-EG"/>
              </w:rPr>
              <w:t xml:space="preserve"> لتعزيز</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فعالية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النخاعي،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غالبًا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يجمع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أطباء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الموضعي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والمواد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المساعدة،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وهي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مواد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يمكنها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تسريع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بداية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وتخفيف</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الألم،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وتقليل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الآثار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الجانبية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المعتمدة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على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الجرعة. يمكن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إضافة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أدوية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مختلفة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النخاعي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باستخدام</w:t>
            </w:r>
            <w:r w:rsidR="00160189">
              <w:rPr>
                <w:rFonts w:ascii="Calibri" w:eastAsia="Calibri" w:hAnsi="Calibri" w:cs="Arial" w:hint="cs"/>
                <w:sz w:val="28"/>
                <w:szCs w:val="28"/>
                <w:rtl/>
                <w:lang w:bidi="ar-EG"/>
              </w:rPr>
              <w:t xml:space="preserve"> عقار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بوبيفاكايين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لتعزيز</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آثاره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وتشمل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هذه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المواد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الأفيونية،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والإبينفرين،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وكبريتات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المغنيسيوم،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والميدازولام،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والنيوستيجمين،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والكيتامين،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والديكسميديتوميدين،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والمنشطات،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والبوبرينورفين،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والكلونيدين،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والأدوية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المضادة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للالتهابات،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والتي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تستخدم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كل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منها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بجرعات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محددة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w:t>
            </w:r>
            <w:r w:rsidR="00160189">
              <w:rPr>
                <w:rFonts w:ascii="Calibri" w:eastAsia="Calibri" w:hAnsi="Calibri" w:cs="Arial" w:hint="cs"/>
                <w:sz w:val="28"/>
                <w:szCs w:val="28"/>
                <w:rtl/>
                <w:lang w:bidi="ar-EG"/>
              </w:rPr>
              <w:t xml:space="preserve"> عقار</w:t>
            </w:r>
            <w:r w:rsidRPr="009F2A99">
              <w:rPr>
                <w:rFonts w:ascii="Calibri" w:eastAsia="Calibri" w:hAnsi="Calibri" w:cs="Arial" w:hint="cs"/>
                <w:sz w:val="28"/>
                <w:szCs w:val="28"/>
                <w:rtl/>
                <w:lang w:bidi="ar-EG"/>
              </w:rPr>
              <w:t xml:space="preserve"> الفنتانيل،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وهو</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مادة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أفيونية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سريعة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المفعول،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يتم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دمجه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كثير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الأحيان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أدوية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الموضعي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النخاعي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وهو</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يعمل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بشكل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جيد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أدوية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هذه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لتوفير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تخفيف</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أفضل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للألم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أثناء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الجراحة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وبعدها</w:t>
            </w:r>
            <w:r w:rsidRPr="009F2A99">
              <w:rPr>
                <w:rFonts w:ascii="Calibri" w:eastAsia="Calibri" w:hAnsi="Calibri" w:cs="Arial"/>
                <w:sz w:val="28"/>
                <w:szCs w:val="28"/>
                <w:rtl/>
                <w:lang w:bidi="ar-EG"/>
              </w:rPr>
              <w:t>.</w:t>
            </w:r>
            <w:r w:rsidRPr="009F2A99">
              <w:rPr>
                <w:rFonts w:ascii="Calibri" w:eastAsia="Calibri" w:hAnsi="Calibri" w:cs="Arial" w:hint="cs"/>
                <w:sz w:val="28"/>
                <w:szCs w:val="28"/>
                <w:rtl/>
                <w:lang w:bidi="ar-EG"/>
              </w:rPr>
              <w:t xml:space="preserve"> بينما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تضاف</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المواد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الأفيونية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أحيانًا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الشوكي،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أنها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يمكن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تؤدي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آثار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جانبية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غير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مرغوب</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فيها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مثل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الحكة،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وصعوبة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التبول،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والغثيان،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والقيء،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وربما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حتى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تباطؤ</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التنفس،</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عند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استخدامها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الإحصار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العصبي؛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ولذلك،</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يستمر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البحث</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عن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مادة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مساعدة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غير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أفيونية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مثالية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w:t>
            </w:r>
            <w:r w:rsidR="00160189">
              <w:rPr>
                <w:rFonts w:ascii="Calibri" w:eastAsia="Calibri" w:hAnsi="Calibri" w:cs="Arial" w:hint="cs"/>
                <w:sz w:val="28"/>
                <w:szCs w:val="28"/>
                <w:rtl/>
                <w:lang w:bidi="ar-EG"/>
              </w:rPr>
              <w:t xml:space="preserve"> عقار</w:t>
            </w:r>
            <w:r w:rsidRPr="009F2A99">
              <w:rPr>
                <w:rFonts w:ascii="Calibri" w:eastAsia="Calibri" w:hAnsi="Calibri" w:cs="Arial" w:hint="cs"/>
                <w:sz w:val="28"/>
                <w:szCs w:val="28"/>
                <w:rtl/>
                <w:lang w:bidi="ar-EG"/>
              </w:rPr>
              <w:t xml:space="preserve"> ديكسميديتوميدين،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وهو</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دواء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أحدث،</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يوفر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تخفيف</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الألم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خلال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العمل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بشكل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خاص</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على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المستقبلات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الأدرينالية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ألفا</w:t>
            </w:r>
            <w:r w:rsidRPr="009F2A99">
              <w:rPr>
                <w:rFonts w:ascii="Calibri" w:eastAsia="Calibri" w:hAnsi="Calibri" w:cs="Arial"/>
                <w:sz w:val="28"/>
                <w:szCs w:val="28"/>
                <w:rtl/>
                <w:lang w:bidi="ar-EG"/>
              </w:rPr>
              <w:t xml:space="preserve"> -2 </w:t>
            </w:r>
            <w:r w:rsidRPr="009F2A99">
              <w:rPr>
                <w:rFonts w:ascii="Calibri" w:eastAsia="Calibri" w:hAnsi="Calibri" w:cs="Arial" w:hint="cs"/>
                <w:sz w:val="28"/>
                <w:szCs w:val="28"/>
                <w:rtl/>
                <w:lang w:bidi="ar-EG"/>
              </w:rPr>
              <w:t>في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الجهاز</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العصبي</w:t>
            </w:r>
            <w:r w:rsidRPr="009F2A99">
              <w:rPr>
                <w:rFonts w:ascii="Calibri" w:eastAsia="Calibri" w:hAnsi="Calibri" w:cs="Arial"/>
                <w:sz w:val="28"/>
                <w:szCs w:val="28"/>
                <w:rtl/>
                <w:lang w:bidi="ar-EG"/>
              </w:rPr>
              <w:t>.</w:t>
            </w:r>
            <w:r w:rsidRPr="009F2A99">
              <w:rPr>
                <w:rFonts w:ascii="Calibri" w:eastAsia="Calibri" w:hAnsi="Calibri" w:cs="Arial" w:hint="cs"/>
                <w:sz w:val="28"/>
                <w:szCs w:val="28"/>
                <w:rtl/>
                <w:lang w:bidi="ar-EG"/>
              </w:rPr>
              <w:t xml:space="preserve"> تشير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الدراسات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استخدام</w:t>
            </w:r>
            <w:r w:rsidR="00160189">
              <w:rPr>
                <w:rFonts w:ascii="Calibri" w:eastAsia="Calibri" w:hAnsi="Calibri" w:cs="Arial" w:hint="cs"/>
                <w:sz w:val="28"/>
                <w:szCs w:val="28"/>
                <w:rtl/>
                <w:lang w:bidi="ar-EG"/>
              </w:rPr>
              <w:t xml:space="preserve"> عقار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ديكسميديتوميدين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داخل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القراب</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الشوكي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يمكن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يطيل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فترة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تخفيف</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الألم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بينما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يقلل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أيضًا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الآثار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الجانبية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السلبية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غالبًا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تظهر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مع</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المواد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الأفيونية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 يعد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ضمان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صحة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الأم</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والطفل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أثناء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العملية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القيصرية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أمرًا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بالغ</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الأهمية،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يجعل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اختيار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قرارًا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حاسمًا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تقارن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هذه</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الدراسة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بشكل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مباشر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إضافة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إما</w:t>
            </w:r>
            <w:r w:rsidR="00160189">
              <w:rPr>
                <w:rFonts w:ascii="Calibri" w:eastAsia="Calibri" w:hAnsi="Calibri" w:cs="Arial" w:hint="cs"/>
                <w:sz w:val="28"/>
                <w:szCs w:val="28"/>
                <w:rtl/>
                <w:lang w:bidi="ar-EG"/>
              </w:rPr>
              <w:t xml:space="preserve"> عقار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ديكسميديتوميدين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أو</w:t>
            </w:r>
            <w:r w:rsidR="00160189">
              <w:rPr>
                <w:rFonts w:ascii="Calibri" w:eastAsia="Calibri" w:hAnsi="Calibri" w:cs="Arial" w:hint="cs"/>
                <w:sz w:val="28"/>
                <w:szCs w:val="28"/>
                <w:rtl/>
                <w:lang w:bidi="ar-EG"/>
              </w:rPr>
              <w:t xml:space="preserve"> عقار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الفنتانيل</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إلى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التخدير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الشوكي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بوبيفاكايين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لدى</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النساء</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اللاتي</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يخضعن</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لعمليات</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قيصرية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لتحديد</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أيهما</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يوفر</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نتيجة</w:t>
            </w:r>
            <w:r w:rsidRPr="009F2A99">
              <w:rPr>
                <w:rFonts w:ascii="Calibri" w:eastAsia="Calibri" w:hAnsi="Calibri" w:cs="Arial"/>
                <w:sz w:val="28"/>
                <w:szCs w:val="28"/>
                <w:rtl/>
                <w:lang w:bidi="ar-EG"/>
              </w:rPr>
              <w:t xml:space="preserve"> </w:t>
            </w:r>
            <w:r w:rsidRPr="009F2A99">
              <w:rPr>
                <w:rFonts w:ascii="Calibri" w:eastAsia="Calibri" w:hAnsi="Calibri" w:cs="Arial" w:hint="cs"/>
                <w:sz w:val="28"/>
                <w:szCs w:val="28"/>
                <w:rtl/>
                <w:lang w:bidi="ar-EG"/>
              </w:rPr>
              <w:t>أفضل.</w:t>
            </w:r>
          </w:p>
        </w:tc>
      </w:tr>
    </w:tbl>
    <w:p w:rsidR="00223553" w:rsidRDefault="00223553">
      <w:pPr>
        <w:bidi/>
        <w:spacing w:after="0"/>
        <w:rPr>
          <w:b/>
          <w:sz w:val="28"/>
          <w:szCs w:val="28"/>
        </w:rPr>
      </w:pPr>
    </w:p>
    <w:p w:rsidR="00223553" w:rsidRDefault="00223553">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rtl/>
          <w:lang w:bidi="ar-EG"/>
        </w:rPr>
      </w:pPr>
    </w:p>
    <w:p w:rsidR="00DE7792" w:rsidRDefault="00DE7792" w:rsidP="00DE7792">
      <w:pPr>
        <w:bidi/>
        <w:spacing w:after="0"/>
        <w:rPr>
          <w:b/>
          <w:sz w:val="28"/>
          <w:szCs w:val="28"/>
          <w:lang w:bidi="ar-EG"/>
        </w:rPr>
      </w:pPr>
    </w:p>
    <w:p w:rsidR="00223553" w:rsidRDefault="00223553">
      <w:pPr>
        <w:bidi/>
        <w:spacing w:after="0"/>
        <w:rPr>
          <w:b/>
          <w:sz w:val="28"/>
          <w:szCs w:val="28"/>
        </w:rPr>
      </w:pPr>
    </w:p>
    <w:p w:rsidR="00223553" w:rsidRDefault="00223553">
      <w:pPr>
        <w:bidi/>
        <w:spacing w:after="0"/>
        <w:rPr>
          <w:b/>
          <w:sz w:val="28"/>
          <w:szCs w:val="28"/>
        </w:rPr>
      </w:pPr>
    </w:p>
    <w:tbl>
      <w:tblPr>
        <w:tblStyle w:val="af0"/>
        <w:tblW w:w="10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4"/>
      </w:tblGrid>
      <w:tr w:rsidR="00223553">
        <w:trPr>
          <w:jc w:val="center"/>
        </w:trPr>
        <w:tc>
          <w:tcPr>
            <w:tcW w:w="10944" w:type="dxa"/>
            <w:shd w:val="clear" w:color="auto" w:fill="D9D9D9"/>
          </w:tcPr>
          <w:p w:rsidR="00223553" w:rsidRDefault="003823F6">
            <w:pPr>
              <w:bidi/>
              <w:spacing w:after="0"/>
              <w:rPr>
                <w:b/>
                <w:sz w:val="28"/>
                <w:szCs w:val="28"/>
              </w:rPr>
            </w:pPr>
            <w:r>
              <w:rPr>
                <w:b/>
                <w:sz w:val="28"/>
                <w:szCs w:val="28"/>
                <w:rtl/>
              </w:rPr>
              <w:t>هدف البحث:-</w:t>
            </w:r>
          </w:p>
          <w:p w:rsidR="00223553" w:rsidRDefault="00223553">
            <w:pPr>
              <w:bidi/>
              <w:spacing w:after="0"/>
              <w:rPr>
                <w:b/>
                <w:sz w:val="28"/>
                <w:szCs w:val="28"/>
              </w:rPr>
            </w:pPr>
          </w:p>
          <w:p w:rsidR="00223553" w:rsidRDefault="0071576E" w:rsidP="00601CA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60" w:lineRule="auto"/>
              <w:rPr>
                <w:b/>
                <w:color w:val="000000"/>
                <w:sz w:val="28"/>
                <w:szCs w:val="28"/>
                <w:lang w:bidi="ar-EG"/>
              </w:rPr>
            </w:pPr>
            <w:r w:rsidRPr="0071576E">
              <w:rPr>
                <w:b/>
                <w:color w:val="000000"/>
                <w:sz w:val="28"/>
                <w:szCs w:val="28"/>
                <w:rtl/>
                <w:lang w:bidi="ar-EG"/>
              </w:rPr>
              <w:t>الهدف الرئيسي لهذه الدراسة هو تقييم الألم بعد العملية الجراحية وفقا لمقياس التناظرية البصرية (</w:t>
            </w:r>
            <w:r w:rsidRPr="0071576E">
              <w:rPr>
                <w:b/>
                <w:color w:val="000000"/>
                <w:sz w:val="28"/>
                <w:szCs w:val="28"/>
                <w:lang w:bidi="ar-EG"/>
              </w:rPr>
              <w:t>VAS</w:t>
            </w:r>
            <w:r w:rsidRPr="0071576E">
              <w:rPr>
                <w:b/>
                <w:color w:val="000000"/>
                <w:sz w:val="28"/>
                <w:szCs w:val="28"/>
                <w:rtl/>
                <w:lang w:bidi="ar-EG"/>
              </w:rPr>
              <w:t>) عندما يتم الجمع بين جرعة منخفضة من</w:t>
            </w:r>
            <w:r w:rsidR="00160189">
              <w:rPr>
                <w:rFonts w:hint="cs"/>
                <w:b/>
                <w:color w:val="000000"/>
                <w:sz w:val="28"/>
                <w:szCs w:val="28"/>
                <w:rtl/>
                <w:lang w:bidi="ar-EG"/>
              </w:rPr>
              <w:t xml:space="preserve"> عقار</w:t>
            </w:r>
            <w:r w:rsidRPr="0071576E">
              <w:rPr>
                <w:b/>
                <w:color w:val="000000"/>
                <w:sz w:val="28"/>
                <w:szCs w:val="28"/>
                <w:rtl/>
                <w:lang w:bidi="ar-EG"/>
              </w:rPr>
              <w:t xml:space="preserve"> بوبيفاكايين مع أي من العقارين (ديكسميديتوميدين أو الفنتانيل) للتخدير الشوكي. بالإضافة إلى ذلك، يقيم التغيرات في الدورة الدموية (ضغط الدم ومعدل ضربات القلب).</w:t>
            </w:r>
          </w:p>
        </w:tc>
      </w:tr>
      <w:tr w:rsidR="00223553">
        <w:trPr>
          <w:jc w:val="center"/>
        </w:trPr>
        <w:tc>
          <w:tcPr>
            <w:tcW w:w="10944" w:type="dxa"/>
            <w:shd w:val="clear" w:color="auto" w:fill="D9D9D9"/>
          </w:tcPr>
          <w:p w:rsidR="00223553" w:rsidRDefault="003823F6">
            <w:pPr>
              <w:bidi/>
              <w:spacing w:after="0"/>
              <w:rPr>
                <w:b/>
                <w:sz w:val="28"/>
                <w:szCs w:val="28"/>
              </w:rPr>
            </w:pPr>
            <w:r>
              <w:rPr>
                <w:b/>
                <w:sz w:val="28"/>
                <w:szCs w:val="28"/>
                <w:rtl/>
              </w:rPr>
              <w:t>طريقة العمل:-</w:t>
            </w:r>
          </w:p>
        </w:tc>
      </w:tr>
      <w:tr w:rsidR="00223553">
        <w:trPr>
          <w:jc w:val="center"/>
        </w:trPr>
        <w:tc>
          <w:tcPr>
            <w:tcW w:w="10944" w:type="dxa"/>
          </w:tcPr>
          <w:p w:rsidR="00223553" w:rsidRDefault="003823F6">
            <w:pPr>
              <w:bidi/>
              <w:spacing w:line="276" w:lineRule="auto"/>
              <w:rPr>
                <w:sz w:val="28"/>
                <w:szCs w:val="28"/>
              </w:rPr>
            </w:pPr>
            <w:r>
              <w:rPr>
                <w:b/>
                <w:sz w:val="28"/>
                <w:szCs w:val="28"/>
                <w:rtl/>
              </w:rPr>
              <w:t>نوعية البحث</w:t>
            </w:r>
            <w:r w:rsidR="00D66388">
              <w:rPr>
                <w:sz w:val="28"/>
                <w:szCs w:val="28"/>
              </w:rPr>
              <w:t xml:space="preserve"> </w:t>
            </w:r>
            <w:r>
              <w:rPr>
                <w:sz w:val="28"/>
                <w:szCs w:val="28"/>
              </w:rPr>
              <w:t xml:space="preserve">: </w:t>
            </w:r>
            <w:r>
              <w:t xml:space="preserve"> </w:t>
            </w:r>
            <w:r>
              <w:rPr>
                <w:color w:val="202124"/>
                <w:sz w:val="28"/>
                <w:szCs w:val="28"/>
                <w:shd w:val="clear" w:color="auto" w:fill="F8F9FA"/>
                <w:rtl/>
              </w:rPr>
              <w:t>دراسة سريرية عشوائية مستقبلية</w:t>
            </w:r>
          </w:p>
          <w:p w:rsidR="00223553" w:rsidRDefault="003823F6">
            <w:pPr>
              <w:bidi/>
              <w:spacing w:line="276" w:lineRule="auto"/>
              <w:rPr>
                <w:sz w:val="28"/>
                <w:szCs w:val="28"/>
              </w:rPr>
            </w:pPr>
            <w:r>
              <w:rPr>
                <w:sz w:val="28"/>
                <w:szCs w:val="28"/>
                <w:rtl/>
              </w:rPr>
              <w:t>المرضى:</w:t>
            </w:r>
            <w:r w:rsidR="00D66388">
              <w:rPr>
                <w:rFonts w:hint="cs"/>
                <w:sz w:val="28"/>
                <w:szCs w:val="28"/>
                <w:rtl/>
              </w:rPr>
              <w:t xml:space="preserve"> </w:t>
            </w:r>
            <w:r>
              <w:rPr>
                <w:sz w:val="28"/>
                <w:szCs w:val="28"/>
                <w:rtl/>
              </w:rPr>
              <w:t>سوف يتم اجراء الدراسة على</w:t>
            </w:r>
            <w:r w:rsidR="009F2A99">
              <w:rPr>
                <w:sz w:val="28"/>
                <w:szCs w:val="28"/>
                <w:rtl/>
              </w:rPr>
              <w:t xml:space="preserve"> عدد </w:t>
            </w:r>
            <w:r w:rsidR="009F2A99">
              <w:rPr>
                <w:rFonts w:hint="cs"/>
                <w:sz w:val="28"/>
                <w:szCs w:val="28"/>
                <w:rtl/>
              </w:rPr>
              <w:t>100</w:t>
            </w:r>
            <w:r>
              <w:rPr>
                <w:sz w:val="28"/>
                <w:szCs w:val="28"/>
                <w:rtl/>
              </w:rPr>
              <w:t xml:space="preserve">  مريض.</w:t>
            </w:r>
          </w:p>
          <w:p w:rsidR="00223553" w:rsidRDefault="003823F6">
            <w:pPr>
              <w:bidi/>
              <w:spacing w:after="0" w:line="360" w:lineRule="auto"/>
              <w:jc w:val="both"/>
              <w:rPr>
                <w:sz w:val="28"/>
                <w:szCs w:val="28"/>
              </w:rPr>
            </w:pPr>
            <w:r>
              <w:rPr>
                <w:b/>
                <w:sz w:val="28"/>
                <w:szCs w:val="28"/>
                <w:rtl/>
              </w:rPr>
              <w:t>طرق البحث:</w:t>
            </w:r>
            <w:r>
              <w:rPr>
                <w:sz w:val="28"/>
                <w:szCs w:val="28"/>
                <w:rtl/>
              </w:rPr>
              <w:t xml:space="preserve"> جميع المرضى سيتم عمل ما يلي لهم:</w:t>
            </w:r>
          </w:p>
          <w:p w:rsidR="00223553" w:rsidRDefault="003823F6">
            <w:pPr>
              <w:numPr>
                <w:ilvl w:val="0"/>
                <w:numId w:val="1"/>
              </w:numPr>
              <w:bidi/>
              <w:spacing w:after="0" w:line="360" w:lineRule="auto"/>
              <w:jc w:val="both"/>
              <w:rPr>
                <w:sz w:val="28"/>
                <w:szCs w:val="28"/>
              </w:rPr>
            </w:pPr>
            <w:r>
              <w:rPr>
                <w:sz w:val="28"/>
                <w:szCs w:val="28"/>
                <w:rtl/>
              </w:rPr>
              <w:t>تاريخ مرضي كامل</w:t>
            </w:r>
          </w:p>
          <w:p w:rsidR="00223553" w:rsidRDefault="003823F6">
            <w:pPr>
              <w:numPr>
                <w:ilvl w:val="0"/>
                <w:numId w:val="1"/>
              </w:numPr>
              <w:bidi/>
              <w:spacing w:after="0" w:line="360" w:lineRule="auto"/>
              <w:jc w:val="both"/>
              <w:rPr>
                <w:sz w:val="28"/>
                <w:szCs w:val="28"/>
              </w:rPr>
            </w:pPr>
            <w:r>
              <w:rPr>
                <w:sz w:val="28"/>
                <w:szCs w:val="28"/>
                <w:rtl/>
              </w:rPr>
              <w:t>فحص سريري وموضعي شامل</w:t>
            </w:r>
          </w:p>
          <w:p w:rsidR="00223553" w:rsidRDefault="003823F6">
            <w:pPr>
              <w:numPr>
                <w:ilvl w:val="0"/>
                <w:numId w:val="1"/>
              </w:numPr>
              <w:bidi/>
              <w:spacing w:after="0" w:line="360" w:lineRule="auto"/>
              <w:jc w:val="both"/>
              <w:rPr>
                <w:sz w:val="28"/>
                <w:szCs w:val="28"/>
              </w:rPr>
            </w:pPr>
            <w:r>
              <w:rPr>
                <w:b/>
                <w:sz w:val="28"/>
                <w:szCs w:val="28"/>
                <w:rtl/>
              </w:rPr>
              <w:t>الجوانب الأخلاقية للدراسة:</w:t>
            </w:r>
          </w:p>
          <w:p w:rsidR="00223553" w:rsidRDefault="003823F6">
            <w:pPr>
              <w:numPr>
                <w:ilvl w:val="0"/>
                <w:numId w:val="1"/>
              </w:numPr>
              <w:bidi/>
              <w:spacing w:after="0" w:line="360" w:lineRule="auto"/>
              <w:rPr>
                <w:sz w:val="28"/>
                <w:szCs w:val="28"/>
              </w:rPr>
            </w:pPr>
            <w:r>
              <w:rPr>
                <w:sz w:val="28"/>
                <w:szCs w:val="28"/>
                <w:rtl/>
              </w:rPr>
              <w:t>ستتم الموافقة على الدراسة من لجنة أخلاقيات البحث العلمي بكلية الطب بجامعة جنوب الوادي</w:t>
            </w:r>
          </w:p>
          <w:p w:rsidR="00223553" w:rsidRDefault="003823F6">
            <w:pPr>
              <w:numPr>
                <w:ilvl w:val="0"/>
                <w:numId w:val="1"/>
              </w:numPr>
              <w:bidi/>
              <w:spacing w:after="0" w:line="360" w:lineRule="auto"/>
              <w:rPr>
                <w:sz w:val="28"/>
                <w:szCs w:val="28"/>
              </w:rPr>
            </w:pPr>
            <w:r>
              <w:rPr>
                <w:sz w:val="28"/>
                <w:szCs w:val="28"/>
                <w:rtl/>
              </w:rPr>
              <w:t>جميع المرضى والمجموعة الضابطة سيتم أخذ الموافقة المكتوبة الواعية منهم</w:t>
            </w:r>
          </w:p>
        </w:tc>
      </w:tr>
    </w:tbl>
    <w:p w:rsidR="00223553" w:rsidRDefault="00223553">
      <w:pPr>
        <w:spacing w:after="0"/>
        <w:rPr>
          <w:b/>
          <w:sz w:val="28"/>
          <w:szCs w:val="28"/>
        </w:rPr>
      </w:pPr>
    </w:p>
    <w:sectPr w:rsidR="00223553">
      <w:pgSz w:w="12240" w:h="15840"/>
      <w:pgMar w:top="1440" w:right="1440" w:bottom="4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4750" w:rsidRDefault="00E64750">
      <w:pPr>
        <w:spacing w:after="0"/>
      </w:pPr>
      <w:r>
        <w:separator/>
      </w:r>
    </w:p>
  </w:endnote>
  <w:endnote w:type="continuationSeparator" w:id="0">
    <w:p w:rsidR="00E64750" w:rsidRDefault="00E647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5FF8" w:rsidRDefault="00985FF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985FF8" w:rsidRDefault="00985FF8">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5FF8" w:rsidRDefault="00985FF8">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4C72A9">
      <w:rPr>
        <w:noProof/>
        <w:color w:val="000000"/>
      </w:rPr>
      <w:t>12</w:t>
    </w:r>
    <w:r>
      <w:rPr>
        <w:color w:val="000000"/>
      </w:rPr>
      <w:fldChar w:fldCharType="end"/>
    </w:r>
  </w:p>
  <w:p w:rsidR="00985FF8" w:rsidRDefault="00985FF8">
    <w:pPr>
      <w:spacing w:after="0"/>
      <w:rPr>
        <w:b/>
      </w:rPr>
    </w:pPr>
    <w:r>
      <w:rPr>
        <w:b/>
      </w:rPr>
      <w:t>Supervisors Signature</w:t>
    </w:r>
  </w:p>
  <w:p w:rsidR="00985FF8" w:rsidRDefault="00985FF8">
    <w:pPr>
      <w:spacing w:after="0"/>
      <w:rPr>
        <w:b/>
      </w:rPr>
    </w:pPr>
  </w:p>
  <w:p w:rsidR="00985FF8" w:rsidRDefault="00985FF8">
    <w:pPr>
      <w:pBdr>
        <w:top w:val="nil"/>
        <w:left w:val="nil"/>
        <w:bottom w:val="nil"/>
        <w:right w:val="nil"/>
        <w:between w:val="nil"/>
      </w:pBdr>
      <w:tabs>
        <w:tab w:val="center" w:pos="4153"/>
        <w:tab w:val="right" w:pos="8306"/>
      </w:tabs>
      <w:ind w:right="360"/>
      <w:rPr>
        <w:b/>
        <w:color w:val="000000"/>
        <w:sz w:val="20"/>
        <w:szCs w:val="20"/>
      </w:rPr>
    </w:pPr>
    <w:r>
      <w:rPr>
        <w:b/>
        <w:color w:val="000000"/>
        <w:sz w:val="20"/>
        <w:szCs w:val="20"/>
      </w:rPr>
      <w:t>Vice Dean Research Office</w:t>
    </w:r>
  </w:p>
  <w:p w:rsidR="00985FF8" w:rsidRDefault="00985FF8">
    <w:pPr>
      <w:pBdr>
        <w:top w:val="nil"/>
        <w:left w:val="nil"/>
        <w:bottom w:val="nil"/>
        <w:right w:val="nil"/>
        <w:between w:val="nil"/>
      </w:pBdr>
      <w:tabs>
        <w:tab w:val="center" w:pos="4153"/>
        <w:tab w:val="right" w:pos="8306"/>
      </w:tabs>
      <w:ind w:right="36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5FF8" w:rsidRDefault="00985FF8">
    <w:pPr>
      <w:pBdr>
        <w:top w:val="nil"/>
        <w:left w:val="nil"/>
        <w:bottom w:val="nil"/>
        <w:right w:val="nil"/>
        <w:between w:val="nil"/>
      </w:pBdr>
      <w:tabs>
        <w:tab w:val="center" w:pos="4153"/>
        <w:tab w:val="right" w:pos="8306"/>
      </w:tabs>
      <w:ind w:right="36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rPr>
      <w:fldChar w:fldCharType="begin"/>
    </w:r>
    <w:r>
      <w:rPr>
        <w:color w:val="000000"/>
      </w:rPr>
      <w:instrText>PAGE</w:instrText>
    </w:r>
    <w:r>
      <w:rPr>
        <w:color w:val="000000"/>
      </w:rPr>
      <w:fldChar w:fldCharType="separate"/>
    </w:r>
    <w:r w:rsidR="004C72A9">
      <w:rPr>
        <w:noProof/>
        <w:color w:val="000000"/>
      </w:rPr>
      <w:t>13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4750" w:rsidRDefault="00E64750">
      <w:pPr>
        <w:spacing w:after="0"/>
      </w:pPr>
      <w:r>
        <w:separator/>
      </w:r>
    </w:p>
  </w:footnote>
  <w:footnote w:type="continuationSeparator" w:id="0">
    <w:p w:rsidR="00E64750" w:rsidRDefault="00E647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5FF8" w:rsidRDefault="00985FF8" w:rsidP="00AE77F8">
    <w:pPr>
      <w:spacing w:after="0"/>
      <w:rPr>
        <w:b/>
      </w:rPr>
    </w:pPr>
    <w:r>
      <w:rPr>
        <w:noProof/>
      </w:rPr>
      <w:drawing>
        <wp:anchor distT="0" distB="0" distL="0" distR="0" simplePos="0" relativeHeight="251659264" behindDoc="1" locked="0" layoutInCell="1" hidden="0" allowOverlap="1" wp14:anchorId="1E070915" wp14:editId="0EF42287">
          <wp:simplePos x="0" y="0"/>
          <wp:positionH relativeFrom="column">
            <wp:posOffset>5823585</wp:posOffset>
          </wp:positionH>
          <wp:positionV relativeFrom="paragraph">
            <wp:posOffset>3741</wp:posOffset>
          </wp:positionV>
          <wp:extent cx="535827" cy="547465"/>
          <wp:effectExtent l="0" t="0" r="0" b="508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35827" cy="547465"/>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inline distT="0" distB="0" distL="0" distR="0" wp14:anchorId="46DD5BDA" wp14:editId="351986A0">
          <wp:extent cx="511810" cy="694690"/>
          <wp:effectExtent l="0" t="0" r="2540" b="0"/>
          <wp:docPr id="15"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810" cy="694690"/>
                  </a:xfrm>
                  <a:prstGeom prst="rect">
                    <a:avLst/>
                  </a:prstGeom>
                  <a:noFill/>
                </pic:spPr>
              </pic:pic>
            </a:graphicData>
          </a:graphic>
        </wp:inline>
      </w:drawing>
    </w:r>
    <w:r>
      <w:rPr>
        <w:b/>
        <w:noProof/>
      </w:rPr>
      <w:t xml:space="preserve">                                         </w:t>
    </w:r>
    <w:r>
      <w:rPr>
        <w:b/>
      </w:rPr>
      <w:t>QenaFaculty of Medicine</w:t>
    </w:r>
  </w:p>
  <w:p w:rsidR="00985FF8" w:rsidRDefault="00985FF8">
    <w:pPr>
      <w:spacing w:after="0"/>
      <w:jc w:val="center"/>
      <w:rPr>
        <w:b/>
      </w:rPr>
    </w:pPr>
    <w:r>
      <w:rPr>
        <w:b/>
      </w:rPr>
      <w:t>Vice Dean Research Office</w:t>
    </w:r>
  </w:p>
  <w:p w:rsidR="00985FF8" w:rsidRDefault="00985FF8">
    <w:pPr>
      <w:spacing w:after="0"/>
      <w:jc w:val="center"/>
      <w:rPr>
        <w:b/>
      </w:rPr>
    </w:pPr>
    <w:r>
      <w:rPr>
        <w:b/>
      </w:rPr>
      <w:t>Institutional Review Board (IRB)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5FF8" w:rsidRDefault="00985FF8" w:rsidP="00DE7792">
    <w:pPr>
      <w:spacing w:after="0"/>
      <w:rPr>
        <w:b/>
      </w:rPr>
    </w:pPr>
    <w:r>
      <w:rPr>
        <w:b/>
        <w:noProof/>
      </w:rPr>
      <w:drawing>
        <wp:inline distT="0" distB="0" distL="0" distR="0" wp14:anchorId="12378192" wp14:editId="767277E1">
          <wp:extent cx="511810" cy="694690"/>
          <wp:effectExtent l="0" t="0" r="2540" b="0"/>
          <wp:docPr id="12"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694690"/>
                  </a:xfrm>
                  <a:prstGeom prst="rect">
                    <a:avLst/>
                  </a:prstGeom>
                  <a:noFill/>
                </pic:spPr>
              </pic:pic>
            </a:graphicData>
          </a:graphic>
        </wp:inline>
      </w:drawing>
    </w:r>
    <w:r>
      <w:rPr>
        <w:b/>
      </w:rPr>
      <w:t xml:space="preserve">                                                                    Faculty of Medicine</w:t>
    </w:r>
    <w:r>
      <w:rPr>
        <w:noProof/>
      </w:rPr>
      <w:drawing>
        <wp:anchor distT="0" distB="0" distL="0" distR="0" simplePos="0" relativeHeight="251661312" behindDoc="1" locked="0" layoutInCell="1" hidden="0" allowOverlap="1" wp14:anchorId="206DFBA2" wp14:editId="365B4A4C">
          <wp:simplePos x="0" y="0"/>
          <wp:positionH relativeFrom="column">
            <wp:posOffset>5943600</wp:posOffset>
          </wp:positionH>
          <wp:positionV relativeFrom="paragraph">
            <wp:posOffset>-74291</wp:posOffset>
          </wp:positionV>
          <wp:extent cx="446566" cy="531628"/>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446566" cy="531628"/>
                  </a:xfrm>
                  <a:prstGeom prst="rect">
                    <a:avLst/>
                  </a:prstGeom>
                  <a:ln/>
                </pic:spPr>
              </pic:pic>
            </a:graphicData>
          </a:graphic>
        </wp:anchor>
      </w:drawing>
    </w:r>
    <w:r>
      <w:rPr>
        <w:b/>
      </w:rPr>
      <w:t xml:space="preserve"> </w:t>
    </w:r>
  </w:p>
  <w:p w:rsidR="00985FF8" w:rsidRDefault="00985FF8" w:rsidP="00DE7792">
    <w:pPr>
      <w:tabs>
        <w:tab w:val="center" w:pos="4680"/>
        <w:tab w:val="right" w:pos="9360"/>
      </w:tabs>
      <w:spacing w:after="0"/>
      <w:jc w:val="center"/>
      <w:rPr>
        <w:b/>
      </w:rPr>
    </w:pPr>
    <w:r w:rsidRPr="0070122E">
      <w:rPr>
        <w:rFonts w:hint="cs"/>
        <w:b/>
        <w:sz w:val="28"/>
        <w:szCs w:val="28"/>
        <w:rtl/>
        <w:lang w:bidi="ar-EG"/>
      </w:rPr>
      <w:t>كلية طب قنا</w:t>
    </w:r>
    <w:r w:rsidRPr="0070122E">
      <w:rPr>
        <w:b/>
        <w:sz w:val="28"/>
        <w:szCs w:val="28"/>
      </w:rPr>
      <w:t xml:space="preserve"> </w:t>
    </w:r>
    <w:r>
      <w:rPr>
        <w:b/>
      </w:rPr>
      <w:t xml:space="preserve">                                 </w:t>
    </w:r>
    <w:r w:rsidRPr="0070122E">
      <w:rPr>
        <w:b/>
      </w:rPr>
      <w:t xml:space="preserve">    </w:t>
    </w:r>
    <w:r>
      <w:rPr>
        <w:b/>
      </w:rPr>
      <w:t xml:space="preserve">            </w:t>
    </w:r>
    <w:r w:rsidRPr="0070122E">
      <w:rPr>
        <w:b/>
      </w:rPr>
      <w:t xml:space="preserve">        </w:t>
    </w:r>
    <w:r>
      <w:rPr>
        <w:b/>
      </w:rPr>
      <w:t>Vice Dean Research Office</w:t>
    </w:r>
    <w:r>
      <w:rPr>
        <w:rFonts w:hint="cs"/>
        <w:b/>
        <w:rtl/>
        <w:lang w:bidi="ar-EG"/>
      </w:rPr>
      <w:t xml:space="preserve">                                                                                                   </w:t>
    </w:r>
  </w:p>
  <w:p w:rsidR="00985FF8" w:rsidRDefault="00985FF8" w:rsidP="0070122E">
    <w:pPr>
      <w:spacing w:after="0"/>
      <w:rPr>
        <w:b/>
      </w:rPr>
    </w:pPr>
    <w:r>
      <w:rPr>
        <w:b/>
      </w:rPr>
      <w:t xml:space="preserve">                                                                            Institutional Review Board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1AE4"/>
    <w:multiLevelType w:val="multilevel"/>
    <w:tmpl w:val="8B28E6CE"/>
    <w:lvl w:ilvl="0">
      <w:start w:val="1"/>
      <w:numFmt w:val="decimal"/>
      <w:lvlText w:val="%1."/>
      <w:lvlJc w:val="left"/>
      <w:pPr>
        <w:ind w:left="502" w:hanging="360"/>
      </w:pPr>
      <w:rPr>
        <w:sz w:val="28"/>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FD1658B"/>
    <w:multiLevelType w:val="hybridMultilevel"/>
    <w:tmpl w:val="AECA1930"/>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15:restartNumberingAfterBreak="0">
    <w:nsid w:val="140E18A7"/>
    <w:multiLevelType w:val="multilevel"/>
    <w:tmpl w:val="FD068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776F7"/>
    <w:multiLevelType w:val="multilevel"/>
    <w:tmpl w:val="48FA0876"/>
    <w:lvl w:ilvl="0">
      <w:start w:val="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4300AE2"/>
    <w:multiLevelType w:val="multilevel"/>
    <w:tmpl w:val="70CCD97C"/>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72810C97"/>
    <w:multiLevelType w:val="multilevel"/>
    <w:tmpl w:val="3C20E0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3653080"/>
    <w:multiLevelType w:val="multilevel"/>
    <w:tmpl w:val="DB04A596"/>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79644E0C"/>
    <w:multiLevelType w:val="multilevel"/>
    <w:tmpl w:val="CB144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Book Antiqua" w:eastAsia="Book Antiqua" w:hAnsi="Book Antiqua" w:cs="Book Antiqu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892F5B"/>
    <w:multiLevelType w:val="hybridMultilevel"/>
    <w:tmpl w:val="056A33C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1753704">
    <w:abstractNumId w:val="7"/>
  </w:num>
  <w:num w:numId="2" w16cid:durableId="1733961414">
    <w:abstractNumId w:val="4"/>
  </w:num>
  <w:num w:numId="3" w16cid:durableId="898370283">
    <w:abstractNumId w:val="5"/>
  </w:num>
  <w:num w:numId="4" w16cid:durableId="2020889991">
    <w:abstractNumId w:val="3"/>
  </w:num>
  <w:num w:numId="5" w16cid:durableId="1428886664">
    <w:abstractNumId w:val="6"/>
  </w:num>
  <w:num w:numId="6" w16cid:durableId="870338995">
    <w:abstractNumId w:val="0"/>
  </w:num>
  <w:num w:numId="7" w16cid:durableId="1078088619">
    <w:abstractNumId w:val="2"/>
  </w:num>
  <w:num w:numId="8" w16cid:durableId="1893468283">
    <w:abstractNumId w:val="1"/>
  </w:num>
  <w:num w:numId="9" w16cid:durableId="1670403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23553"/>
    <w:rsid w:val="00004895"/>
    <w:rsid w:val="00011DFD"/>
    <w:rsid w:val="0002462F"/>
    <w:rsid w:val="00026C71"/>
    <w:rsid w:val="00035073"/>
    <w:rsid w:val="000654E3"/>
    <w:rsid w:val="0009628A"/>
    <w:rsid w:val="00097383"/>
    <w:rsid w:val="000C2B7E"/>
    <w:rsid w:val="000F51AD"/>
    <w:rsid w:val="00132FE9"/>
    <w:rsid w:val="001547A4"/>
    <w:rsid w:val="00160189"/>
    <w:rsid w:val="0017287E"/>
    <w:rsid w:val="001C439A"/>
    <w:rsid w:val="001E2E5A"/>
    <w:rsid w:val="0022084D"/>
    <w:rsid w:val="00223553"/>
    <w:rsid w:val="00254F8F"/>
    <w:rsid w:val="00267946"/>
    <w:rsid w:val="00276A28"/>
    <w:rsid w:val="0028043F"/>
    <w:rsid w:val="0028620F"/>
    <w:rsid w:val="002A6C12"/>
    <w:rsid w:val="002B7EAD"/>
    <w:rsid w:val="00300C2A"/>
    <w:rsid w:val="0030374F"/>
    <w:rsid w:val="00312F3E"/>
    <w:rsid w:val="00327453"/>
    <w:rsid w:val="003371C2"/>
    <w:rsid w:val="003416F0"/>
    <w:rsid w:val="00353C22"/>
    <w:rsid w:val="00366B2B"/>
    <w:rsid w:val="003823F6"/>
    <w:rsid w:val="00382F7E"/>
    <w:rsid w:val="003A37A1"/>
    <w:rsid w:val="003A4130"/>
    <w:rsid w:val="003C4B22"/>
    <w:rsid w:val="003D097C"/>
    <w:rsid w:val="003E0708"/>
    <w:rsid w:val="003E4C60"/>
    <w:rsid w:val="003F6FF5"/>
    <w:rsid w:val="00420FF4"/>
    <w:rsid w:val="00437B4C"/>
    <w:rsid w:val="00457118"/>
    <w:rsid w:val="00461B64"/>
    <w:rsid w:val="00464F0E"/>
    <w:rsid w:val="00476082"/>
    <w:rsid w:val="004A342D"/>
    <w:rsid w:val="004A4E78"/>
    <w:rsid w:val="004A5425"/>
    <w:rsid w:val="004A690A"/>
    <w:rsid w:val="004B19D4"/>
    <w:rsid w:val="004B3C95"/>
    <w:rsid w:val="004C72A9"/>
    <w:rsid w:val="00511522"/>
    <w:rsid w:val="00515605"/>
    <w:rsid w:val="00515CAA"/>
    <w:rsid w:val="00543B08"/>
    <w:rsid w:val="00573C7C"/>
    <w:rsid w:val="005B73AA"/>
    <w:rsid w:val="005C5B78"/>
    <w:rsid w:val="005D0E7D"/>
    <w:rsid w:val="00601CAB"/>
    <w:rsid w:val="00627B43"/>
    <w:rsid w:val="00636D80"/>
    <w:rsid w:val="00646EE8"/>
    <w:rsid w:val="006578BD"/>
    <w:rsid w:val="006673F0"/>
    <w:rsid w:val="006C0130"/>
    <w:rsid w:val="006D275D"/>
    <w:rsid w:val="006F69EC"/>
    <w:rsid w:val="0070122E"/>
    <w:rsid w:val="00701AE0"/>
    <w:rsid w:val="0071576E"/>
    <w:rsid w:val="0073183B"/>
    <w:rsid w:val="007320CD"/>
    <w:rsid w:val="0076792F"/>
    <w:rsid w:val="0078431B"/>
    <w:rsid w:val="007B2107"/>
    <w:rsid w:val="007C05C7"/>
    <w:rsid w:val="00813F4D"/>
    <w:rsid w:val="00814B97"/>
    <w:rsid w:val="00846A22"/>
    <w:rsid w:val="00886C03"/>
    <w:rsid w:val="00887281"/>
    <w:rsid w:val="008B65E1"/>
    <w:rsid w:val="008B6DBC"/>
    <w:rsid w:val="008D53B9"/>
    <w:rsid w:val="00930B2C"/>
    <w:rsid w:val="00950150"/>
    <w:rsid w:val="009574F9"/>
    <w:rsid w:val="00985FF8"/>
    <w:rsid w:val="009860E0"/>
    <w:rsid w:val="009B0E5E"/>
    <w:rsid w:val="009C1BAB"/>
    <w:rsid w:val="009C7319"/>
    <w:rsid w:val="009D3C58"/>
    <w:rsid w:val="009E0273"/>
    <w:rsid w:val="009F2A99"/>
    <w:rsid w:val="009F3E7A"/>
    <w:rsid w:val="00A03E02"/>
    <w:rsid w:val="00A260EC"/>
    <w:rsid w:val="00A47860"/>
    <w:rsid w:val="00AB365E"/>
    <w:rsid w:val="00AB63AE"/>
    <w:rsid w:val="00AD6EAC"/>
    <w:rsid w:val="00AE0357"/>
    <w:rsid w:val="00AE361D"/>
    <w:rsid w:val="00AE6FF0"/>
    <w:rsid w:val="00AE77F8"/>
    <w:rsid w:val="00AF5550"/>
    <w:rsid w:val="00B32B71"/>
    <w:rsid w:val="00B4423C"/>
    <w:rsid w:val="00B5474B"/>
    <w:rsid w:val="00B969ED"/>
    <w:rsid w:val="00BC18C3"/>
    <w:rsid w:val="00BC6DDB"/>
    <w:rsid w:val="00BE5FCF"/>
    <w:rsid w:val="00BF5B59"/>
    <w:rsid w:val="00BF75B6"/>
    <w:rsid w:val="00C05B67"/>
    <w:rsid w:val="00C17EA3"/>
    <w:rsid w:val="00C2535F"/>
    <w:rsid w:val="00C53A5B"/>
    <w:rsid w:val="00C96DE0"/>
    <w:rsid w:val="00C97B60"/>
    <w:rsid w:val="00CB159D"/>
    <w:rsid w:val="00CC3377"/>
    <w:rsid w:val="00CC71B7"/>
    <w:rsid w:val="00D00B8C"/>
    <w:rsid w:val="00D66388"/>
    <w:rsid w:val="00D932FD"/>
    <w:rsid w:val="00DA3B54"/>
    <w:rsid w:val="00DB70FF"/>
    <w:rsid w:val="00DE7792"/>
    <w:rsid w:val="00E62955"/>
    <w:rsid w:val="00E64750"/>
    <w:rsid w:val="00E666A7"/>
    <w:rsid w:val="00EB29E3"/>
    <w:rsid w:val="00EC5112"/>
    <w:rsid w:val="00ED43EF"/>
    <w:rsid w:val="00ED79B2"/>
    <w:rsid w:val="00EE756C"/>
    <w:rsid w:val="00F27F24"/>
    <w:rsid w:val="00F35AC8"/>
    <w:rsid w:val="00F37A98"/>
    <w:rsid w:val="00F867CF"/>
    <w:rsid w:val="00FA29F9"/>
    <w:rsid w:val="00FE48FF"/>
    <w:rsid w:val="00FF7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0F158"/>
  <w15:docId w15:val="{37173298-CF3E-D84A-B3EA-114C07A6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sz w:val="28"/>
      <w:szCs w:val="28"/>
    </w:rPr>
  </w:style>
  <w:style w:type="paragraph" w:styleId="Heading3">
    <w:name w:val="heading 3"/>
    <w:basedOn w:val="Normal"/>
    <w:next w:val="Normal"/>
    <w:pPr>
      <w:keepNext/>
      <w:outlineLvl w:val="2"/>
    </w:pPr>
    <w:rPr>
      <w:rFonts w:ascii="Arial" w:eastAsia="Arial" w:hAnsi="Arial" w:cs="Arial"/>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paragraph" w:styleId="Quote">
    <w:name w:val="Quote"/>
    <w:basedOn w:val="Normal"/>
    <w:next w:val="Normal"/>
    <w:link w:val="QuoteChar"/>
    <w:uiPriority w:val="29"/>
    <w:qFormat/>
    <w:rsid w:val="0002462F"/>
    <w:rPr>
      <w:i/>
      <w:iCs/>
      <w:color w:val="000000" w:themeColor="text1"/>
    </w:rPr>
  </w:style>
  <w:style w:type="character" w:customStyle="1" w:styleId="QuoteChar">
    <w:name w:val="Quote Char"/>
    <w:basedOn w:val="DefaultParagraphFont"/>
    <w:link w:val="Quote"/>
    <w:uiPriority w:val="29"/>
    <w:rsid w:val="0002462F"/>
    <w:rPr>
      <w:i/>
      <w:iCs/>
      <w:color w:val="000000" w:themeColor="text1"/>
    </w:rPr>
  </w:style>
  <w:style w:type="paragraph" w:styleId="Header">
    <w:name w:val="header"/>
    <w:basedOn w:val="Normal"/>
    <w:link w:val="HeaderChar"/>
    <w:uiPriority w:val="99"/>
    <w:unhideWhenUsed/>
    <w:rsid w:val="001C439A"/>
    <w:pPr>
      <w:tabs>
        <w:tab w:val="center" w:pos="4153"/>
        <w:tab w:val="right" w:pos="8306"/>
      </w:tabs>
      <w:spacing w:after="0"/>
    </w:pPr>
  </w:style>
  <w:style w:type="character" w:customStyle="1" w:styleId="HeaderChar">
    <w:name w:val="Header Char"/>
    <w:basedOn w:val="DefaultParagraphFont"/>
    <w:link w:val="Header"/>
    <w:uiPriority w:val="99"/>
    <w:rsid w:val="001C439A"/>
  </w:style>
  <w:style w:type="paragraph" w:styleId="Footer">
    <w:name w:val="footer"/>
    <w:basedOn w:val="Normal"/>
    <w:link w:val="FooterChar"/>
    <w:uiPriority w:val="99"/>
    <w:unhideWhenUsed/>
    <w:rsid w:val="001C439A"/>
    <w:pPr>
      <w:tabs>
        <w:tab w:val="center" w:pos="4153"/>
        <w:tab w:val="right" w:pos="8306"/>
      </w:tabs>
      <w:spacing w:after="0"/>
    </w:pPr>
  </w:style>
  <w:style w:type="character" w:customStyle="1" w:styleId="FooterChar">
    <w:name w:val="Footer Char"/>
    <w:basedOn w:val="DefaultParagraphFont"/>
    <w:link w:val="Footer"/>
    <w:uiPriority w:val="99"/>
    <w:rsid w:val="001C439A"/>
  </w:style>
  <w:style w:type="paragraph" w:styleId="ListParagraph">
    <w:name w:val="List Paragraph"/>
    <w:basedOn w:val="Normal"/>
    <w:uiPriority w:val="34"/>
    <w:qFormat/>
    <w:rsid w:val="005B73AA"/>
    <w:pPr>
      <w:ind w:left="720"/>
      <w:contextualSpacing/>
    </w:pPr>
  </w:style>
  <w:style w:type="paragraph" w:styleId="BalloonText">
    <w:name w:val="Balloon Text"/>
    <w:basedOn w:val="Normal"/>
    <w:link w:val="BalloonTextChar"/>
    <w:uiPriority w:val="99"/>
    <w:semiHidden/>
    <w:unhideWhenUsed/>
    <w:rsid w:val="00AE77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7F8"/>
    <w:rPr>
      <w:rFonts w:ascii="Tahoma" w:hAnsi="Tahoma" w:cs="Tahoma"/>
      <w:sz w:val="16"/>
      <w:szCs w:val="16"/>
    </w:rPr>
  </w:style>
  <w:style w:type="character" w:styleId="Hyperlink">
    <w:name w:val="Hyperlink"/>
    <w:basedOn w:val="DefaultParagraphFont"/>
    <w:uiPriority w:val="99"/>
    <w:unhideWhenUsed/>
    <w:rsid w:val="00515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55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8" Type="http://schemas.openxmlformats.org/officeDocument/2006/relationships/footer" Target="footer3.xml" /><Relationship Id="rId3" Type="http://schemas.openxmlformats.org/officeDocument/2006/relationships/styles" Target="styles.xml" /><Relationship Id="rId21" Type="http://schemas.openxmlformats.org/officeDocument/2006/relationships/image" Target="media/image7.png" /><Relationship Id="rId7" Type="http://schemas.openxmlformats.org/officeDocument/2006/relationships/endnotes" Target="endnotes.xm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footnotes" Target="footnotes.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mailto:omar.abdelmoreed@gmail.com" TargetMode="External" /><Relationship Id="rId23" Type="http://schemas.openxmlformats.org/officeDocument/2006/relationships/fontTable" Target="fontTable.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5.png" /><Relationship Id="rId22" Type="http://schemas.openxmlformats.org/officeDocument/2006/relationships/image" Target="media/image30.png"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1DBF-9BF9-4F43-A3E9-4442AB7C8D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2191</Words>
  <Characters>12489</Characters>
  <Application>Microsoft Office Word</Application>
  <DocSecurity>0</DocSecurity>
  <Lines>104</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esraa elsheref</dc:creator>
  <cp:lastModifiedBy>Omar Mohamed</cp:lastModifiedBy>
  <cp:revision>2</cp:revision>
  <cp:lastPrinted>2022-09-03T11:05:00Z</cp:lastPrinted>
  <dcterms:created xsi:type="dcterms:W3CDTF">2024-09-06T19:06:00Z</dcterms:created>
  <dcterms:modified xsi:type="dcterms:W3CDTF">2024-09-06T19:06:00Z</dcterms:modified>
</cp:coreProperties>
</file>